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A" w:rsidRPr="00DC16A8" w:rsidRDefault="008678BA" w:rsidP="008678BA">
      <w:pPr>
        <w:pStyle w:val="Heading1"/>
        <w:suppressAutoHyphens/>
        <w:rPr>
          <w:szCs w:val="48"/>
        </w:rPr>
      </w:pPr>
      <w:bookmarkStart w:id="0" w:name="_GoBack"/>
      <w:bookmarkEnd w:id="0"/>
      <w:r>
        <w:rPr>
          <w:szCs w:val="48"/>
        </w:rPr>
        <w:t xml:space="preserve">The </w:t>
      </w:r>
      <w:r w:rsidRPr="00DC16A8">
        <w:rPr>
          <w:szCs w:val="48"/>
        </w:rPr>
        <w:t>S</w:t>
      </w:r>
      <w:r w:rsidRPr="00DC16A8">
        <w:rPr>
          <w:sz w:val="2"/>
          <w:szCs w:val="2"/>
        </w:rPr>
        <w:t> </w:t>
      </w:r>
      <w:r w:rsidRPr="00DC16A8">
        <w:rPr>
          <w:szCs w:val="48"/>
        </w:rPr>
        <w:t>A</w:t>
      </w:r>
      <w:r w:rsidRPr="00DC16A8">
        <w:rPr>
          <w:sz w:val="2"/>
          <w:szCs w:val="2"/>
        </w:rPr>
        <w:t> </w:t>
      </w:r>
      <w:r w:rsidRPr="00DC16A8">
        <w:rPr>
          <w:szCs w:val="48"/>
        </w:rPr>
        <w:t>T</w:t>
      </w:r>
      <w:r w:rsidRPr="00DC16A8">
        <w:rPr>
          <w:rFonts w:ascii="Verdana Bold" w:hAnsi="Verdana Bold"/>
          <w:position w:val="8"/>
          <w:szCs w:val="48"/>
        </w:rPr>
        <w:t>®</w:t>
      </w:r>
      <w:r>
        <w:rPr>
          <w:rFonts w:ascii="Verdana Bold" w:hAnsi="Verdana Bold"/>
          <w:position w:val="8"/>
          <w:szCs w:val="48"/>
        </w:rPr>
        <w:br/>
        <w:t>Practice Test #6</w:t>
      </w:r>
    </w:p>
    <w:p w:rsidR="007E5AA9" w:rsidRDefault="007E5AA9" w:rsidP="00935D55">
      <w:pPr>
        <w:pStyle w:val="Heading2"/>
      </w:pPr>
      <w:r>
        <w:t>Essay</w:t>
      </w:r>
    </w:p>
    <w:p w:rsidR="007E5AA9" w:rsidRDefault="007E5AA9" w:rsidP="00C30046"/>
    <w:p w:rsidR="00935D55" w:rsidRDefault="00935D55" w:rsidP="00935D55">
      <w:pPr>
        <w:pStyle w:val="Heading4"/>
      </w:pPr>
      <w:r>
        <w:t>Prompt</w:t>
      </w:r>
    </w:p>
    <w:p w:rsidR="00935D55" w:rsidRDefault="00935D55" w:rsidP="00935D55">
      <w:pPr>
        <w:spacing w:after="240"/>
      </w:pPr>
      <w:r>
        <w:t xml:space="preserve">As you read the passage below, consider how </w:t>
      </w:r>
      <w:r w:rsidR="007D367D">
        <w:t>Christopher Hitchens</w:t>
      </w:r>
      <w:r w:rsidR="007436A3" w:rsidRPr="007436A3">
        <w:t xml:space="preserve"> </w:t>
      </w:r>
      <w:r>
        <w:t>uses</w:t>
      </w:r>
    </w:p>
    <w:p w:rsidR="00935D55" w:rsidRDefault="00935D55" w:rsidP="00935D55">
      <w:pPr>
        <w:ind w:left="360" w:hanging="360"/>
      </w:pPr>
      <w:r>
        <w:t>1. </w:t>
      </w:r>
      <w:proofErr w:type="gramStart"/>
      <w:r>
        <w:t>evidence</w:t>
      </w:r>
      <w:proofErr w:type="gramEnd"/>
      <w:r>
        <w:t>, such as facts or examples, to support claims.</w:t>
      </w:r>
    </w:p>
    <w:p w:rsidR="00935D55" w:rsidRDefault="00935D55" w:rsidP="00935D55">
      <w:pPr>
        <w:ind w:left="360" w:hanging="360"/>
      </w:pPr>
      <w:r>
        <w:t>2. </w:t>
      </w:r>
      <w:proofErr w:type="gramStart"/>
      <w:r>
        <w:t>reasoning</w:t>
      </w:r>
      <w:proofErr w:type="gramEnd"/>
      <w:r>
        <w:t xml:space="preserve"> to develop ideas and to connect claims and evidence.</w:t>
      </w:r>
    </w:p>
    <w:p w:rsidR="00935D55" w:rsidRPr="00935D55" w:rsidRDefault="00935D55" w:rsidP="005E04CA">
      <w:pPr>
        <w:ind w:left="360" w:hanging="360"/>
      </w:pPr>
      <w:r>
        <w:t>3. </w:t>
      </w:r>
      <w:proofErr w:type="gramStart"/>
      <w:r>
        <w:t>stylistic</w:t>
      </w:r>
      <w:proofErr w:type="gramEnd"/>
      <w:r>
        <w:t xml:space="preserve"> or persuasive elements, such as word choice or appeals to emotion, to add power to the ideas expressed.</w:t>
      </w:r>
      <w:r w:rsidR="005E04CA">
        <w:br/>
      </w:r>
    </w:p>
    <w:p w:rsidR="00935D55" w:rsidRPr="005E04CA" w:rsidRDefault="007D367D" w:rsidP="007D367D">
      <w:proofErr w:type="gramStart"/>
      <w:r w:rsidRPr="007D367D">
        <w:rPr>
          <w:b/>
        </w:rPr>
        <w:t>Adapted from Christopher Hitchens, “The Lovely Stones.”</w:t>
      </w:r>
      <w:proofErr w:type="gramEnd"/>
      <w:r w:rsidRPr="007D367D">
        <w:rPr>
          <w:b/>
        </w:rPr>
        <w:t xml:space="preserve"> </w:t>
      </w:r>
      <w:proofErr w:type="gramStart"/>
      <w:r w:rsidRPr="007D367D">
        <w:rPr>
          <w:b/>
        </w:rPr>
        <w:t>©2009 by Condé Nast</w:t>
      </w:r>
      <w:r>
        <w:rPr>
          <w:b/>
        </w:rPr>
        <w:t xml:space="preserve"> </w:t>
      </w:r>
      <w:r w:rsidRPr="007D367D">
        <w:rPr>
          <w:b/>
        </w:rPr>
        <w:t>Digital.</w:t>
      </w:r>
      <w:proofErr w:type="gramEnd"/>
      <w:r w:rsidRPr="007D367D">
        <w:rPr>
          <w:b/>
        </w:rPr>
        <w:t xml:space="preserve"> </w:t>
      </w:r>
      <w:proofErr w:type="gramStart"/>
      <w:r w:rsidRPr="007D367D">
        <w:rPr>
          <w:b/>
        </w:rPr>
        <w:t>Originally published July 2009.</w:t>
      </w:r>
      <w:proofErr w:type="gramEnd"/>
      <w:r w:rsidR="005E04CA">
        <w:rPr>
          <w:b/>
        </w:rPr>
        <w:br/>
      </w:r>
    </w:p>
    <w:p w:rsidR="003B5B57" w:rsidRPr="003B5B57" w:rsidRDefault="003B5B57" w:rsidP="00935D55">
      <w:pPr>
        <w:rPr>
          <w:u w:val="single"/>
        </w:rPr>
      </w:pPr>
      <w:r w:rsidRPr="003B5B57">
        <w:rPr>
          <w:u w:val="single"/>
        </w:rPr>
        <w:t>Paragraph 1</w:t>
      </w:r>
    </w:p>
    <w:p w:rsidR="00935D55" w:rsidRPr="00935D55" w:rsidRDefault="001845C2" w:rsidP="001845C2">
      <w:r>
        <w:t>The great classicist A. W. Lawrence . . . once remarked of the Parthenon</w:t>
      </w:r>
      <w:r w:rsidR="000B4A67">
        <w:rPr>
          <w:rStyle w:val="FootnoteReference"/>
        </w:rPr>
        <w:footnoteReference w:id="1"/>
      </w:r>
      <w:r>
        <w:t xml:space="preserve"> that it is “the one building in the world which may be assessed as absolutely right.”. . .</w:t>
      </w:r>
      <w:r w:rsidR="00935D55">
        <w:br/>
      </w:r>
    </w:p>
    <w:p w:rsidR="003B5B57" w:rsidRPr="003B5B57" w:rsidRDefault="003B5B57" w:rsidP="003B5B57">
      <w:pPr>
        <w:rPr>
          <w:u w:val="single"/>
        </w:rPr>
      </w:pPr>
      <w:r w:rsidRPr="003B5B57">
        <w:rPr>
          <w:u w:val="single"/>
        </w:rPr>
        <w:t>Paragraph 2</w:t>
      </w:r>
    </w:p>
    <w:p w:rsidR="00935D55" w:rsidRPr="00935D55" w:rsidRDefault="001845C2" w:rsidP="001845C2">
      <w:r>
        <w:t xml:space="preserve">Not that the beauty and symmetry of the Parthenon have not been abused and perverted and mutilated. Five centuries after the birth of Christianity the Parthenon was closed and desolated. . . . Turkish </w:t>
      </w:r>
      <w:r>
        <w:lastRenderedPageBreak/>
        <w:t>forces also used it for centuries as a garrison</w:t>
      </w:r>
      <w:r w:rsidR="000B4A67">
        <w:rPr>
          <w:rStyle w:val="FootnoteReference"/>
        </w:rPr>
        <w:footnoteReference w:id="2"/>
      </w:r>
      <w:r>
        <w:t xml:space="preserve"> and an arsenal, with the tragic result that in 1687 . . . a powder magazine was detonated and huge damage inflicted on the structure. Most horrible of all, perhaps, the Acropolis was made to fly a Nazi flag during the German occupation of Athens. . . .</w:t>
      </w:r>
      <w:r w:rsidR="00935D55">
        <w:br/>
      </w:r>
    </w:p>
    <w:p w:rsidR="003B5B57" w:rsidRPr="003B5B57" w:rsidRDefault="003B5B57" w:rsidP="003B5B57">
      <w:pPr>
        <w:rPr>
          <w:u w:val="single"/>
        </w:rPr>
      </w:pPr>
      <w:r w:rsidRPr="003B5B57">
        <w:rPr>
          <w:u w:val="single"/>
        </w:rPr>
        <w:t>Paragraph 3</w:t>
      </w:r>
    </w:p>
    <w:p w:rsidR="00935D55" w:rsidRPr="00935D55" w:rsidRDefault="001845C2" w:rsidP="001845C2">
      <w:r>
        <w:t xml:space="preserve">The damage done by the ages to the building, and by past empires and occupations, cannot all be put right. But there is one desecration and dilapidation that can at least be partially undone. Early in the 19th century, Britain’s ambassador to the Ottoman Empire, Lord Elgin, sent a wrecking crew to the Turkish-occupied territory of Greece, where it sawed off approximately half of the adornment of the Parthenon and carried it away. As with all things Greek, there were three elements to this, the most lavish and beautiful sculptural treasury in human history. Under the direction of the artistic genius Phidias, the temple had two massive pediments decorated with the figures of Pallas Athena, Poseidon, and the gods of the sun and the moon. It then had a series of 92 high-relief panels, or </w:t>
      </w:r>
      <w:proofErr w:type="spellStart"/>
      <w:r>
        <w:t>metopes</w:t>
      </w:r>
      <w:proofErr w:type="spellEnd"/>
      <w:r>
        <w:t>, depicting a succession of mythical and historical battles. The most intricate element was the frieze, carved in bas-relief</w:t>
      </w:r>
      <w:r w:rsidR="000B4A67">
        <w:rPr>
          <w:rStyle w:val="FootnoteReference"/>
        </w:rPr>
        <w:footnoteReference w:id="3"/>
      </w:r>
      <w:r>
        <w:t>, which showed the gods, humans, and animals that made up the annual Pan-Athens procession: there were 192 equestrian warriors and auxiliaries featured, which happens to be the exact number of the city’s heroes who fell at the Battle of Marathon. Experts differ on precisely what story is being told here, but the frieze was quite clearly carved as a continuous narrative. Except that half the cast of the tale is still in Bloomsbury, in London, having been sold well below cost by Elgin to the British government in 1816 for $2.2 million in today’s currency to pay off his many debts. . . .</w:t>
      </w:r>
      <w:r w:rsidR="00935D55">
        <w:br/>
      </w:r>
    </w:p>
    <w:p w:rsidR="003B5B57" w:rsidRPr="003B5B57" w:rsidRDefault="003B5B57" w:rsidP="003B5B57">
      <w:pPr>
        <w:rPr>
          <w:u w:val="single"/>
        </w:rPr>
      </w:pPr>
      <w:r w:rsidRPr="003B5B57">
        <w:rPr>
          <w:u w:val="single"/>
        </w:rPr>
        <w:lastRenderedPageBreak/>
        <w:t>Paragraph 4</w:t>
      </w:r>
    </w:p>
    <w:p w:rsidR="00935D55" w:rsidRPr="00935D55" w:rsidRDefault="001845C2" w:rsidP="001845C2">
      <w:r>
        <w:t>. . . [T]here has been a bitter argument about the legitimacy of the British Museum’s deal. I’ve written a whole book about this controversy and won’t oppress you with all the details, but would just make this one point. If the Mona Lisa had been sawed in two during the Napoleonic Wars and the separated halves had been acquired by different museums in, say, St. Petersburg and Lisbon, would there not be a general wish to see what they might look like if re-united? If you think my analogy is overdrawn, consider this: the body of the goddess Iris is at present in London, while her head is in Athens. The front part of the torso of Poseidon is in London, and the rear part is in Athens. And so on. This is grotesque. . . .</w:t>
      </w:r>
      <w:r w:rsidR="00935D55">
        <w:br/>
      </w:r>
    </w:p>
    <w:p w:rsidR="003B5B57" w:rsidRPr="003B5B57" w:rsidRDefault="003B5B57" w:rsidP="003B5B57">
      <w:pPr>
        <w:rPr>
          <w:u w:val="single"/>
        </w:rPr>
      </w:pPr>
      <w:r w:rsidRPr="003B5B57">
        <w:rPr>
          <w:u w:val="single"/>
        </w:rPr>
        <w:t>Paragraph 5</w:t>
      </w:r>
    </w:p>
    <w:p w:rsidR="00935D55" w:rsidRPr="00935D55" w:rsidRDefault="001845C2" w:rsidP="001845C2">
      <w:r>
        <w:t>It is unfortunately true that [Athens] allowed itself to become very dirty and polluted in the 20th century, and as a result the remaining sculptures and statues on the Parthenon were nastily eroded by “acid rain.” . . . But gradually and now impressively, the Greeks have been living up to their responsibilities. Beginning in 1992, the endangered marbles were removed from the temple, given careful cleaning with ultraviolet and infra-red lasers, and placed in a climate-controlled interior. . . .</w:t>
      </w:r>
      <w:r w:rsidR="00935D55">
        <w:br/>
      </w:r>
    </w:p>
    <w:p w:rsidR="003B5B57" w:rsidRPr="003B5B57" w:rsidRDefault="003B5B57" w:rsidP="003B5B57">
      <w:pPr>
        <w:rPr>
          <w:u w:val="single"/>
        </w:rPr>
      </w:pPr>
      <w:r w:rsidRPr="003B5B57">
        <w:rPr>
          <w:u w:val="single"/>
        </w:rPr>
        <w:t>Paragraph 6</w:t>
      </w:r>
    </w:p>
    <w:p w:rsidR="001845C2" w:rsidRDefault="001845C2" w:rsidP="001845C2">
      <w:r>
        <w:t>About a thousand feet southeast of the temple [is] the astonishing new Acropolis Museum. . . . With 10 times the space of the old repository, it display[s] all the marvels that go with the temples on top of the hill. Most important, it show[s], for the first time in centuries, how the Parthenon sculptures looked to the citizens of old. . . .</w:t>
      </w:r>
    </w:p>
    <w:p w:rsidR="001845C2" w:rsidRDefault="001845C2" w:rsidP="001845C2"/>
    <w:p w:rsidR="001845C2" w:rsidRDefault="001845C2" w:rsidP="001845C2">
      <w:pPr>
        <w:rPr>
          <w:u w:val="single"/>
        </w:rPr>
      </w:pPr>
      <w:r w:rsidRPr="001845C2">
        <w:rPr>
          <w:u w:val="single"/>
        </w:rPr>
        <w:t>Paragraph 7</w:t>
      </w:r>
    </w:p>
    <w:p w:rsidR="00935D55" w:rsidRPr="001845C2" w:rsidRDefault="001845C2" w:rsidP="001845C2">
      <w:pPr>
        <w:rPr>
          <w:u w:val="single"/>
        </w:rPr>
      </w:pPr>
      <w:r w:rsidRPr="001845C2">
        <w:lastRenderedPageBreak/>
        <w:t>The British may continue in their constipated fashion to cling to what they have so</w:t>
      </w:r>
      <w:r>
        <w:t xml:space="preserve"> </w:t>
      </w:r>
      <w:r w:rsidRPr="001845C2">
        <w:t>crudely amputated, but . . . the Acropolis Museum has hit on the happy idea of</w:t>
      </w:r>
      <w:r>
        <w:t xml:space="preserve"> </w:t>
      </w:r>
      <w:r w:rsidRPr="001845C2">
        <w:t>exhibiting . . . its own original sculptures with the London-held pieces represented by</w:t>
      </w:r>
      <w:r>
        <w:t xml:space="preserve"> </w:t>
      </w:r>
      <w:r w:rsidRPr="001845C2">
        <w:t>beautifully copied casts. This creates a natural thirst to see the actual re-assembly</w:t>
      </w:r>
      <w:r>
        <w:t xml:space="preserve"> </w:t>
      </w:r>
      <w:r w:rsidRPr="001845C2">
        <w:t>completed. So, far from emptying or weakening a museum, this controversy has</w:t>
      </w:r>
      <w:r>
        <w:t xml:space="preserve"> </w:t>
      </w:r>
      <w:r w:rsidRPr="001845C2">
        <w:t xml:space="preserve">created another [museum], which is destined to be among Europe’s </w:t>
      </w:r>
      <w:r>
        <w:t>f</w:t>
      </w:r>
      <w:r w:rsidRPr="001845C2">
        <w:t>inest galleries.</w:t>
      </w:r>
      <w:r>
        <w:t xml:space="preserve"> </w:t>
      </w:r>
      <w:r w:rsidRPr="001845C2">
        <w:t>And one day, surely, there will be an agreement to do the right thing by the world’s</w:t>
      </w:r>
      <w:r>
        <w:t xml:space="preserve"> </w:t>
      </w:r>
      <w:r w:rsidRPr="001845C2">
        <w:t>most “right” structure.</w:t>
      </w:r>
      <w:r w:rsidR="00935D55" w:rsidRPr="001845C2">
        <w:rPr>
          <w:u w:val="single"/>
        </w:rPr>
        <w:br/>
      </w:r>
    </w:p>
    <w:p w:rsidR="00C85EBD" w:rsidRDefault="00C85EBD" w:rsidP="00C85EBD">
      <w:pPr>
        <w:pStyle w:val="Heading4"/>
      </w:pPr>
      <w:r>
        <w:t>Task</w:t>
      </w:r>
    </w:p>
    <w:p w:rsidR="00C85EBD" w:rsidRPr="00C85EBD" w:rsidRDefault="00C85EBD" w:rsidP="00C85EBD">
      <w:r w:rsidRPr="00C85EBD">
        <w:t xml:space="preserve">Write an essay in which you explain how </w:t>
      </w:r>
      <w:r w:rsidR="007D367D">
        <w:t>Christopher</w:t>
      </w:r>
      <w:r w:rsidR="00684037">
        <w:t> </w:t>
      </w:r>
      <w:r w:rsidR="007D367D">
        <w:t>Hitchens</w:t>
      </w:r>
      <w:r w:rsidR="007D367D" w:rsidRPr="007436A3">
        <w:t xml:space="preserve"> </w:t>
      </w:r>
      <w:r w:rsidRPr="00C85EBD">
        <w:t xml:space="preserve">builds an argument to persuade his audience that natural darkness should be preserved. In your essay, analyze how </w:t>
      </w:r>
      <w:r w:rsidR="007D367D">
        <w:t>Hitchens</w:t>
      </w:r>
      <w:r w:rsidR="007D367D" w:rsidRPr="007436A3">
        <w:t xml:space="preserve"> </w:t>
      </w:r>
      <w:r w:rsidRPr="00C85EBD">
        <w:t>uses one or more of the features in the directions that precede the passage (or features of your own choice) to strengthen the logic and persuasiveness of his argument. Be sure that your analysis focuses on the most relevant features of the passage.</w:t>
      </w:r>
      <w:r>
        <w:br/>
      </w:r>
    </w:p>
    <w:p w:rsidR="0065287A" w:rsidRPr="00C46D32" w:rsidRDefault="00C85EBD" w:rsidP="00C46D32">
      <w:r w:rsidRPr="00C85EBD">
        <w:t xml:space="preserve">Your essay should not explain whether you agree with </w:t>
      </w:r>
      <w:r w:rsidR="007D367D">
        <w:t>Hitchens</w:t>
      </w:r>
      <w:r w:rsidR="007436A3">
        <w:t xml:space="preserve">’s </w:t>
      </w:r>
      <w:r w:rsidRPr="00C85EBD">
        <w:t xml:space="preserve">claims, but rather explain how </w:t>
      </w:r>
      <w:r w:rsidR="007D367D">
        <w:t>Hitchens</w:t>
      </w:r>
      <w:r w:rsidR="007D367D" w:rsidRPr="007436A3">
        <w:t xml:space="preserve"> </w:t>
      </w:r>
      <w:r w:rsidRPr="00C85EBD">
        <w:t>builds an argument to persuade his audience.</w:t>
      </w:r>
      <w:r w:rsidR="0092006E">
        <w:br/>
      </w:r>
    </w:p>
    <w:sectPr w:rsidR="0065287A" w:rsidRPr="00C46D32" w:rsidSect="00C30046">
      <w:headerReference w:type="default" r:id="rId12"/>
      <w:footerReference w:type="default" r:id="rId13"/>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60" w:rsidRDefault="00662860">
      <w:r>
        <w:separator/>
      </w:r>
    </w:p>
  </w:endnote>
  <w:endnote w:type="continuationSeparator" w:id="0">
    <w:p w:rsidR="00662860" w:rsidRDefault="0066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BA" w:rsidRPr="00CB5D9E" w:rsidRDefault="008678BA" w:rsidP="008678BA">
    <w:pPr>
      <w:suppressAutoHyphens/>
      <w:rPr>
        <w:sz w:val="20"/>
        <w:szCs w:val="20"/>
      </w:rPr>
    </w:pPr>
    <w:r w:rsidRPr="00CB5D9E">
      <w:rPr>
        <w:sz w:val="20"/>
        <w:szCs w:val="20"/>
      </w:rPr>
      <w:t>©2016 The</w:t>
    </w:r>
    <w:r w:rsidR="007F77F6">
      <w:rPr>
        <w:sz w:val="20"/>
        <w:szCs w:val="20"/>
      </w:rPr>
      <w:t xml:space="preserve"> College Board.</w:t>
    </w:r>
  </w:p>
  <w:p w:rsidR="00D61C88" w:rsidRPr="008678BA" w:rsidRDefault="00D61C88" w:rsidP="004E2F4B">
    <w:pPr>
      <w:tabs>
        <w:tab w:val="right" w:pos="9360"/>
      </w:tabs>
      <w:spacing w:after="60" w:line="240" w:lineRule="auto"/>
      <w:rPr>
        <w:sz w:val="20"/>
        <w:szCs w:val="20"/>
      </w:rPr>
    </w:pPr>
    <w:r>
      <w:tab/>
    </w:r>
    <w:r w:rsidRPr="008678BA">
      <w:rPr>
        <w:sz w:val="20"/>
        <w:szCs w:val="20"/>
      </w:rPr>
      <w:t xml:space="preserve">Page </w:t>
    </w:r>
    <w:r w:rsidRPr="008678BA">
      <w:rPr>
        <w:sz w:val="20"/>
        <w:szCs w:val="20"/>
      </w:rPr>
      <w:fldChar w:fldCharType="begin"/>
    </w:r>
    <w:r w:rsidRPr="008678BA">
      <w:rPr>
        <w:sz w:val="20"/>
        <w:szCs w:val="20"/>
      </w:rPr>
      <w:instrText xml:space="preserve"> PAGE   \* MERGEFORMAT </w:instrText>
    </w:r>
    <w:r w:rsidRPr="008678BA">
      <w:rPr>
        <w:sz w:val="20"/>
        <w:szCs w:val="20"/>
      </w:rPr>
      <w:fldChar w:fldCharType="separate"/>
    </w:r>
    <w:r w:rsidR="007F77F6">
      <w:rPr>
        <w:noProof/>
        <w:sz w:val="20"/>
        <w:szCs w:val="20"/>
      </w:rPr>
      <w:t>1</w:t>
    </w:r>
    <w:r w:rsidRPr="008678BA">
      <w:rPr>
        <w:noProof/>
        <w:sz w:val="20"/>
        <w:szCs w:val="20"/>
      </w:rPr>
      <w:fldChar w:fldCharType="end"/>
    </w:r>
  </w:p>
  <w:p w:rsidR="00D61C88" w:rsidRPr="00C30046" w:rsidRDefault="00D61C88" w:rsidP="004E2F4B">
    <w:pPr>
      <w:tabs>
        <w:tab w:val="right" w:pos="9360"/>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60" w:rsidRDefault="00662860">
      <w:r>
        <w:separator/>
      </w:r>
    </w:p>
  </w:footnote>
  <w:footnote w:type="continuationSeparator" w:id="0">
    <w:p w:rsidR="00662860" w:rsidRDefault="00662860">
      <w:r>
        <w:continuationSeparator/>
      </w:r>
    </w:p>
  </w:footnote>
  <w:footnote w:id="1">
    <w:p w:rsidR="000B4A67" w:rsidRDefault="000B4A67">
      <w:pPr>
        <w:pStyle w:val="FootnoteText"/>
      </w:pPr>
      <w:r>
        <w:rPr>
          <w:rStyle w:val="FootnoteReference"/>
        </w:rPr>
        <w:footnoteRef/>
      </w:r>
      <w:r>
        <w:t xml:space="preserve"> </w:t>
      </w:r>
      <w:r w:rsidRPr="000B4A67">
        <w:t>An ancient Greek temple located on the grounds of the ancient citadel, the Acropolis of Athens</w:t>
      </w:r>
    </w:p>
  </w:footnote>
  <w:footnote w:id="2">
    <w:p w:rsidR="000B4A67" w:rsidRDefault="000B4A67">
      <w:pPr>
        <w:pStyle w:val="FootnoteText"/>
      </w:pPr>
      <w:r>
        <w:rPr>
          <w:rStyle w:val="FootnoteReference"/>
        </w:rPr>
        <w:footnoteRef/>
      </w:r>
      <w:r>
        <w:t xml:space="preserve"> </w:t>
      </w:r>
      <w:r w:rsidRPr="000B4A67">
        <w:t>A military fort or base</w:t>
      </w:r>
    </w:p>
  </w:footnote>
  <w:footnote w:id="3">
    <w:p w:rsidR="000B4A67" w:rsidRDefault="000B4A67">
      <w:pPr>
        <w:pStyle w:val="FootnoteText"/>
      </w:pPr>
      <w:r>
        <w:rPr>
          <w:rStyle w:val="FootnoteReference"/>
        </w:rPr>
        <w:footnoteRef/>
      </w:r>
      <w:r>
        <w:t xml:space="preserve"> </w:t>
      </w:r>
      <w:r w:rsidRPr="000B4A67">
        <w:t>Raised carvings made of stone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88" w:rsidRDefault="00D61C88" w:rsidP="00C30046">
    <w:pPr>
      <w:pStyle w:val="Header"/>
      <w:tabs>
        <w:tab w:val="clear" w:pos="4320"/>
        <w:tab w:val="clear" w:pos="864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D04EA"/>
    <w:multiLevelType w:val="multilevel"/>
    <w:tmpl w:val="07D48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9C"/>
    <w:rsid w:val="00013877"/>
    <w:rsid w:val="000149A6"/>
    <w:rsid w:val="00014DAE"/>
    <w:rsid w:val="000160B4"/>
    <w:rsid w:val="000162DE"/>
    <w:rsid w:val="00017600"/>
    <w:rsid w:val="0002398E"/>
    <w:rsid w:val="000401AA"/>
    <w:rsid w:val="00050698"/>
    <w:rsid w:val="00055E6A"/>
    <w:rsid w:val="00055F2A"/>
    <w:rsid w:val="00062389"/>
    <w:rsid w:val="00070C47"/>
    <w:rsid w:val="00070E69"/>
    <w:rsid w:val="00073C70"/>
    <w:rsid w:val="00076B21"/>
    <w:rsid w:val="00084369"/>
    <w:rsid w:val="000872E6"/>
    <w:rsid w:val="00095320"/>
    <w:rsid w:val="000A02C6"/>
    <w:rsid w:val="000B1D3A"/>
    <w:rsid w:val="000B4A67"/>
    <w:rsid w:val="000B788F"/>
    <w:rsid w:val="000D209A"/>
    <w:rsid w:val="000E25EB"/>
    <w:rsid w:val="000F2C04"/>
    <w:rsid w:val="000F4A64"/>
    <w:rsid w:val="000F6886"/>
    <w:rsid w:val="00104C68"/>
    <w:rsid w:val="00110180"/>
    <w:rsid w:val="0014060D"/>
    <w:rsid w:val="0014398C"/>
    <w:rsid w:val="00144892"/>
    <w:rsid w:val="00151328"/>
    <w:rsid w:val="00160286"/>
    <w:rsid w:val="00160BA0"/>
    <w:rsid w:val="00167664"/>
    <w:rsid w:val="0017337C"/>
    <w:rsid w:val="00177232"/>
    <w:rsid w:val="00177AC7"/>
    <w:rsid w:val="00182599"/>
    <w:rsid w:val="00182B77"/>
    <w:rsid w:val="001845C2"/>
    <w:rsid w:val="00186D81"/>
    <w:rsid w:val="001A01D2"/>
    <w:rsid w:val="001A3D1F"/>
    <w:rsid w:val="001A4AF8"/>
    <w:rsid w:val="001A7EFA"/>
    <w:rsid w:val="001B13AE"/>
    <w:rsid w:val="001B140C"/>
    <w:rsid w:val="001C6D25"/>
    <w:rsid w:val="001D4D7D"/>
    <w:rsid w:val="0020179D"/>
    <w:rsid w:val="00203221"/>
    <w:rsid w:val="0020333D"/>
    <w:rsid w:val="002061DC"/>
    <w:rsid w:val="00207486"/>
    <w:rsid w:val="00225B78"/>
    <w:rsid w:val="00241341"/>
    <w:rsid w:val="002463A4"/>
    <w:rsid w:val="002505A0"/>
    <w:rsid w:val="00251351"/>
    <w:rsid w:val="00251692"/>
    <w:rsid w:val="002573AE"/>
    <w:rsid w:val="00257415"/>
    <w:rsid w:val="0026422B"/>
    <w:rsid w:val="00276BD0"/>
    <w:rsid w:val="00281F53"/>
    <w:rsid w:val="002A182E"/>
    <w:rsid w:val="002A2753"/>
    <w:rsid w:val="002A45F7"/>
    <w:rsid w:val="002B1649"/>
    <w:rsid w:val="002B1CB7"/>
    <w:rsid w:val="002B3EDB"/>
    <w:rsid w:val="002C0870"/>
    <w:rsid w:val="002C634B"/>
    <w:rsid w:val="002D20B3"/>
    <w:rsid w:val="002D5FFE"/>
    <w:rsid w:val="002D71D8"/>
    <w:rsid w:val="002D730F"/>
    <w:rsid w:val="002E0282"/>
    <w:rsid w:val="002F080C"/>
    <w:rsid w:val="002F7AD2"/>
    <w:rsid w:val="00305CE5"/>
    <w:rsid w:val="003072D6"/>
    <w:rsid w:val="00310851"/>
    <w:rsid w:val="003165EA"/>
    <w:rsid w:val="00326B9E"/>
    <w:rsid w:val="00331AE8"/>
    <w:rsid w:val="00331FB7"/>
    <w:rsid w:val="00335B30"/>
    <w:rsid w:val="0034519B"/>
    <w:rsid w:val="003466BD"/>
    <w:rsid w:val="00346AD4"/>
    <w:rsid w:val="00353F5A"/>
    <w:rsid w:val="00363D16"/>
    <w:rsid w:val="00364BBF"/>
    <w:rsid w:val="00364E91"/>
    <w:rsid w:val="00370675"/>
    <w:rsid w:val="00372C97"/>
    <w:rsid w:val="003770D7"/>
    <w:rsid w:val="003806F3"/>
    <w:rsid w:val="00382D92"/>
    <w:rsid w:val="003848D2"/>
    <w:rsid w:val="00385A88"/>
    <w:rsid w:val="003A10ED"/>
    <w:rsid w:val="003B5B57"/>
    <w:rsid w:val="003C01D1"/>
    <w:rsid w:val="003D2D64"/>
    <w:rsid w:val="003D4381"/>
    <w:rsid w:val="003F0366"/>
    <w:rsid w:val="003F18F6"/>
    <w:rsid w:val="003F2899"/>
    <w:rsid w:val="003F6ABA"/>
    <w:rsid w:val="004069C4"/>
    <w:rsid w:val="0040737B"/>
    <w:rsid w:val="00410510"/>
    <w:rsid w:val="00411488"/>
    <w:rsid w:val="00412C7F"/>
    <w:rsid w:val="00413E2B"/>
    <w:rsid w:val="00421F0E"/>
    <w:rsid w:val="0042404B"/>
    <w:rsid w:val="00427D67"/>
    <w:rsid w:val="00431BBF"/>
    <w:rsid w:val="00444FFD"/>
    <w:rsid w:val="004463D5"/>
    <w:rsid w:val="00447324"/>
    <w:rsid w:val="004527FF"/>
    <w:rsid w:val="00454525"/>
    <w:rsid w:val="004609DF"/>
    <w:rsid w:val="0046386B"/>
    <w:rsid w:val="00473E6B"/>
    <w:rsid w:val="00485FEA"/>
    <w:rsid w:val="00487D45"/>
    <w:rsid w:val="004936E0"/>
    <w:rsid w:val="00496005"/>
    <w:rsid w:val="00496EBE"/>
    <w:rsid w:val="004A75D5"/>
    <w:rsid w:val="004A7F56"/>
    <w:rsid w:val="004B1242"/>
    <w:rsid w:val="004B16CC"/>
    <w:rsid w:val="004B241E"/>
    <w:rsid w:val="004C145F"/>
    <w:rsid w:val="004C2FB8"/>
    <w:rsid w:val="004C4D1D"/>
    <w:rsid w:val="004C5883"/>
    <w:rsid w:val="004E2F4B"/>
    <w:rsid w:val="004F5E77"/>
    <w:rsid w:val="004F7CD8"/>
    <w:rsid w:val="00506769"/>
    <w:rsid w:val="0051151A"/>
    <w:rsid w:val="00511EBA"/>
    <w:rsid w:val="005128BE"/>
    <w:rsid w:val="005214BF"/>
    <w:rsid w:val="005232B4"/>
    <w:rsid w:val="005349F5"/>
    <w:rsid w:val="00536531"/>
    <w:rsid w:val="0053749B"/>
    <w:rsid w:val="00537847"/>
    <w:rsid w:val="00543041"/>
    <w:rsid w:val="00547C64"/>
    <w:rsid w:val="00553E00"/>
    <w:rsid w:val="00562CC5"/>
    <w:rsid w:val="0056585E"/>
    <w:rsid w:val="0057006F"/>
    <w:rsid w:val="0057332F"/>
    <w:rsid w:val="00581A16"/>
    <w:rsid w:val="00586769"/>
    <w:rsid w:val="00590F35"/>
    <w:rsid w:val="00591BED"/>
    <w:rsid w:val="005B142E"/>
    <w:rsid w:val="005B470E"/>
    <w:rsid w:val="005B5265"/>
    <w:rsid w:val="005C1C9F"/>
    <w:rsid w:val="005C56DF"/>
    <w:rsid w:val="005D5609"/>
    <w:rsid w:val="005D7AAC"/>
    <w:rsid w:val="005E04CA"/>
    <w:rsid w:val="005F35DB"/>
    <w:rsid w:val="005F7F84"/>
    <w:rsid w:val="006042C4"/>
    <w:rsid w:val="00607836"/>
    <w:rsid w:val="00612E00"/>
    <w:rsid w:val="00615DF1"/>
    <w:rsid w:val="00630764"/>
    <w:rsid w:val="00637A5B"/>
    <w:rsid w:val="00640EBC"/>
    <w:rsid w:val="00645891"/>
    <w:rsid w:val="0064672A"/>
    <w:rsid w:val="00651749"/>
    <w:rsid w:val="0065287A"/>
    <w:rsid w:val="00662860"/>
    <w:rsid w:val="00667128"/>
    <w:rsid w:val="006712DE"/>
    <w:rsid w:val="00675F06"/>
    <w:rsid w:val="0068389B"/>
    <w:rsid w:val="00683E26"/>
    <w:rsid w:val="00684037"/>
    <w:rsid w:val="0069086F"/>
    <w:rsid w:val="0069185E"/>
    <w:rsid w:val="00695FC4"/>
    <w:rsid w:val="0069726D"/>
    <w:rsid w:val="006A43B7"/>
    <w:rsid w:val="006A73BB"/>
    <w:rsid w:val="006B07FA"/>
    <w:rsid w:val="006B2C34"/>
    <w:rsid w:val="006B4843"/>
    <w:rsid w:val="006C09D8"/>
    <w:rsid w:val="006D7ABE"/>
    <w:rsid w:val="006E3E1F"/>
    <w:rsid w:val="006E448F"/>
    <w:rsid w:val="006F69EE"/>
    <w:rsid w:val="007017AB"/>
    <w:rsid w:val="00706A3B"/>
    <w:rsid w:val="007132B5"/>
    <w:rsid w:val="00713875"/>
    <w:rsid w:val="007436A3"/>
    <w:rsid w:val="007447CF"/>
    <w:rsid w:val="00744F69"/>
    <w:rsid w:val="00754A9A"/>
    <w:rsid w:val="007574FD"/>
    <w:rsid w:val="0076114D"/>
    <w:rsid w:val="0076548B"/>
    <w:rsid w:val="007814B8"/>
    <w:rsid w:val="007824FC"/>
    <w:rsid w:val="00797178"/>
    <w:rsid w:val="007B768F"/>
    <w:rsid w:val="007C1B9C"/>
    <w:rsid w:val="007C6C3C"/>
    <w:rsid w:val="007D1689"/>
    <w:rsid w:val="007D367D"/>
    <w:rsid w:val="007D56F3"/>
    <w:rsid w:val="007E147B"/>
    <w:rsid w:val="007E4550"/>
    <w:rsid w:val="007E5AA9"/>
    <w:rsid w:val="007E6BB7"/>
    <w:rsid w:val="007F3545"/>
    <w:rsid w:val="007F77F6"/>
    <w:rsid w:val="00802A39"/>
    <w:rsid w:val="008441E3"/>
    <w:rsid w:val="008562C2"/>
    <w:rsid w:val="00862C27"/>
    <w:rsid w:val="00864218"/>
    <w:rsid w:val="008678BA"/>
    <w:rsid w:val="00883EC6"/>
    <w:rsid w:val="00892A45"/>
    <w:rsid w:val="00894543"/>
    <w:rsid w:val="008A0F7B"/>
    <w:rsid w:val="008A25DC"/>
    <w:rsid w:val="008B06A0"/>
    <w:rsid w:val="008B0F9E"/>
    <w:rsid w:val="008B634E"/>
    <w:rsid w:val="008D518D"/>
    <w:rsid w:val="008D7A36"/>
    <w:rsid w:val="008E7C5E"/>
    <w:rsid w:val="0090605E"/>
    <w:rsid w:val="009126C3"/>
    <w:rsid w:val="00912BE4"/>
    <w:rsid w:val="009136D0"/>
    <w:rsid w:val="00914186"/>
    <w:rsid w:val="0092006E"/>
    <w:rsid w:val="009232BB"/>
    <w:rsid w:val="00933CE7"/>
    <w:rsid w:val="00934EEE"/>
    <w:rsid w:val="00935D55"/>
    <w:rsid w:val="009368E2"/>
    <w:rsid w:val="009531EC"/>
    <w:rsid w:val="00960089"/>
    <w:rsid w:val="0096440E"/>
    <w:rsid w:val="009661CA"/>
    <w:rsid w:val="0096741D"/>
    <w:rsid w:val="0098066D"/>
    <w:rsid w:val="00981609"/>
    <w:rsid w:val="009876E8"/>
    <w:rsid w:val="009877BD"/>
    <w:rsid w:val="00991617"/>
    <w:rsid w:val="0099792C"/>
    <w:rsid w:val="009B5064"/>
    <w:rsid w:val="009B6F46"/>
    <w:rsid w:val="009C2404"/>
    <w:rsid w:val="009C2A9C"/>
    <w:rsid w:val="009C53F8"/>
    <w:rsid w:val="009D2079"/>
    <w:rsid w:val="009D7722"/>
    <w:rsid w:val="009E4E41"/>
    <w:rsid w:val="009E6CA0"/>
    <w:rsid w:val="009E783F"/>
    <w:rsid w:val="009F1D95"/>
    <w:rsid w:val="009F3DD5"/>
    <w:rsid w:val="009F6BC3"/>
    <w:rsid w:val="00A011F4"/>
    <w:rsid w:val="00A04DD4"/>
    <w:rsid w:val="00A26D51"/>
    <w:rsid w:val="00A3678E"/>
    <w:rsid w:val="00A37F6D"/>
    <w:rsid w:val="00A44A45"/>
    <w:rsid w:val="00A51A9A"/>
    <w:rsid w:val="00A5461D"/>
    <w:rsid w:val="00A555E6"/>
    <w:rsid w:val="00A632DF"/>
    <w:rsid w:val="00A76955"/>
    <w:rsid w:val="00A878FA"/>
    <w:rsid w:val="00A91069"/>
    <w:rsid w:val="00A932C8"/>
    <w:rsid w:val="00AD000A"/>
    <w:rsid w:val="00AD082C"/>
    <w:rsid w:val="00AD4598"/>
    <w:rsid w:val="00AE0C79"/>
    <w:rsid w:val="00AE2673"/>
    <w:rsid w:val="00AE50F5"/>
    <w:rsid w:val="00AE5BEB"/>
    <w:rsid w:val="00AE7DE6"/>
    <w:rsid w:val="00AF0064"/>
    <w:rsid w:val="00AF2297"/>
    <w:rsid w:val="00AF3D38"/>
    <w:rsid w:val="00AF4B75"/>
    <w:rsid w:val="00AF696E"/>
    <w:rsid w:val="00B158B7"/>
    <w:rsid w:val="00B22C09"/>
    <w:rsid w:val="00B335CE"/>
    <w:rsid w:val="00B33DBF"/>
    <w:rsid w:val="00B4761C"/>
    <w:rsid w:val="00B558D0"/>
    <w:rsid w:val="00B602BA"/>
    <w:rsid w:val="00B63FA6"/>
    <w:rsid w:val="00B70F80"/>
    <w:rsid w:val="00B7235D"/>
    <w:rsid w:val="00B8430A"/>
    <w:rsid w:val="00B919EC"/>
    <w:rsid w:val="00B94C10"/>
    <w:rsid w:val="00B969A6"/>
    <w:rsid w:val="00BB5125"/>
    <w:rsid w:val="00BC19BB"/>
    <w:rsid w:val="00BD02D4"/>
    <w:rsid w:val="00BE28A8"/>
    <w:rsid w:val="00BE4C53"/>
    <w:rsid w:val="00C0303E"/>
    <w:rsid w:val="00C16D7F"/>
    <w:rsid w:val="00C20589"/>
    <w:rsid w:val="00C30046"/>
    <w:rsid w:val="00C37664"/>
    <w:rsid w:val="00C43B51"/>
    <w:rsid w:val="00C44D85"/>
    <w:rsid w:val="00C46D32"/>
    <w:rsid w:val="00C51DBB"/>
    <w:rsid w:val="00C52BCE"/>
    <w:rsid w:val="00C61979"/>
    <w:rsid w:val="00C6291D"/>
    <w:rsid w:val="00C66737"/>
    <w:rsid w:val="00C67A31"/>
    <w:rsid w:val="00C67B85"/>
    <w:rsid w:val="00C77343"/>
    <w:rsid w:val="00C85EBD"/>
    <w:rsid w:val="00C86A20"/>
    <w:rsid w:val="00C86C72"/>
    <w:rsid w:val="00C92434"/>
    <w:rsid w:val="00CA0290"/>
    <w:rsid w:val="00CA3905"/>
    <w:rsid w:val="00CA5025"/>
    <w:rsid w:val="00CB1361"/>
    <w:rsid w:val="00CB1567"/>
    <w:rsid w:val="00CB6B55"/>
    <w:rsid w:val="00CC34FC"/>
    <w:rsid w:val="00CC4F41"/>
    <w:rsid w:val="00CC7571"/>
    <w:rsid w:val="00CD2B8D"/>
    <w:rsid w:val="00CE620E"/>
    <w:rsid w:val="00CF43A8"/>
    <w:rsid w:val="00CF7B2E"/>
    <w:rsid w:val="00D12549"/>
    <w:rsid w:val="00D14577"/>
    <w:rsid w:val="00D34F17"/>
    <w:rsid w:val="00D37861"/>
    <w:rsid w:val="00D436E0"/>
    <w:rsid w:val="00D43B64"/>
    <w:rsid w:val="00D44626"/>
    <w:rsid w:val="00D45508"/>
    <w:rsid w:val="00D5094C"/>
    <w:rsid w:val="00D53C6B"/>
    <w:rsid w:val="00D5481B"/>
    <w:rsid w:val="00D57087"/>
    <w:rsid w:val="00D61C88"/>
    <w:rsid w:val="00D73217"/>
    <w:rsid w:val="00D82148"/>
    <w:rsid w:val="00D84495"/>
    <w:rsid w:val="00D93ADA"/>
    <w:rsid w:val="00D96842"/>
    <w:rsid w:val="00DA17C6"/>
    <w:rsid w:val="00DA1E1E"/>
    <w:rsid w:val="00DA7065"/>
    <w:rsid w:val="00DB3151"/>
    <w:rsid w:val="00DC229D"/>
    <w:rsid w:val="00DC3B7D"/>
    <w:rsid w:val="00DC55D2"/>
    <w:rsid w:val="00DD720E"/>
    <w:rsid w:val="00DD75E6"/>
    <w:rsid w:val="00DE2799"/>
    <w:rsid w:val="00DF08BF"/>
    <w:rsid w:val="00DF367C"/>
    <w:rsid w:val="00E006F2"/>
    <w:rsid w:val="00E0181B"/>
    <w:rsid w:val="00E02F82"/>
    <w:rsid w:val="00E0624C"/>
    <w:rsid w:val="00E07695"/>
    <w:rsid w:val="00E174E8"/>
    <w:rsid w:val="00E21F41"/>
    <w:rsid w:val="00E22CFB"/>
    <w:rsid w:val="00E32161"/>
    <w:rsid w:val="00E330BF"/>
    <w:rsid w:val="00E34206"/>
    <w:rsid w:val="00E55FF4"/>
    <w:rsid w:val="00E578A7"/>
    <w:rsid w:val="00E57922"/>
    <w:rsid w:val="00E81413"/>
    <w:rsid w:val="00E824EC"/>
    <w:rsid w:val="00E8490A"/>
    <w:rsid w:val="00E865A9"/>
    <w:rsid w:val="00E92958"/>
    <w:rsid w:val="00E95B28"/>
    <w:rsid w:val="00EA6C78"/>
    <w:rsid w:val="00EB2D6E"/>
    <w:rsid w:val="00EB37DC"/>
    <w:rsid w:val="00EB7793"/>
    <w:rsid w:val="00EC1F84"/>
    <w:rsid w:val="00EC5019"/>
    <w:rsid w:val="00ED3061"/>
    <w:rsid w:val="00ED5E3D"/>
    <w:rsid w:val="00EE57D8"/>
    <w:rsid w:val="00F007FC"/>
    <w:rsid w:val="00F1103C"/>
    <w:rsid w:val="00F123B8"/>
    <w:rsid w:val="00F1378C"/>
    <w:rsid w:val="00F2227D"/>
    <w:rsid w:val="00F22ACE"/>
    <w:rsid w:val="00F235DA"/>
    <w:rsid w:val="00F24636"/>
    <w:rsid w:val="00F30655"/>
    <w:rsid w:val="00F450AE"/>
    <w:rsid w:val="00F45A6B"/>
    <w:rsid w:val="00F51C63"/>
    <w:rsid w:val="00F52095"/>
    <w:rsid w:val="00F55F97"/>
    <w:rsid w:val="00F60038"/>
    <w:rsid w:val="00F72DD6"/>
    <w:rsid w:val="00F873BA"/>
    <w:rsid w:val="00F97019"/>
    <w:rsid w:val="00FA24F3"/>
    <w:rsid w:val="00FB4075"/>
    <w:rsid w:val="00FC2038"/>
    <w:rsid w:val="00FC6695"/>
    <w:rsid w:val="00FD6D36"/>
    <w:rsid w:val="00FE71EE"/>
    <w:rsid w:val="00FE7BFE"/>
    <w:rsid w:val="00FF2D36"/>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25"/>
    <w:pPr>
      <w:spacing w:line="300" w:lineRule="auto"/>
    </w:pPr>
    <w:rPr>
      <w:rFonts w:ascii="Verdana" w:eastAsia="Times New Roman" w:hAnsi="Verdana"/>
      <w:sz w:val="26"/>
      <w:szCs w:val="24"/>
    </w:rPr>
  </w:style>
  <w:style w:type="paragraph" w:styleId="Heading1">
    <w:name w:val="heading 1"/>
    <w:basedOn w:val="Normal"/>
    <w:next w:val="Normal"/>
    <w:qFormat/>
    <w:rsid w:val="00D53C6B"/>
    <w:pPr>
      <w:keepNext/>
      <w:spacing w:before="240" w:after="60"/>
      <w:outlineLvl w:val="0"/>
    </w:pPr>
    <w:rPr>
      <w:rFonts w:cs="Arial"/>
      <w:b/>
      <w:bCs/>
      <w:kern w:val="32"/>
      <w:sz w:val="48"/>
      <w:szCs w:val="32"/>
    </w:rPr>
  </w:style>
  <w:style w:type="paragraph" w:styleId="Heading2">
    <w:name w:val="heading 2"/>
    <w:basedOn w:val="Normal"/>
    <w:next w:val="Normal"/>
    <w:qFormat/>
    <w:rsid w:val="006E448F"/>
    <w:pPr>
      <w:keepNext/>
      <w:spacing w:before="240" w:after="60"/>
      <w:outlineLvl w:val="1"/>
    </w:pPr>
    <w:rPr>
      <w:rFonts w:cs="Arial"/>
      <w:b/>
      <w:bCs/>
      <w:iCs/>
      <w:sz w:val="48"/>
      <w:szCs w:val="28"/>
    </w:rPr>
  </w:style>
  <w:style w:type="paragraph" w:styleId="Heading3">
    <w:name w:val="heading 3"/>
    <w:basedOn w:val="Normal"/>
    <w:next w:val="Normal"/>
    <w:qFormat/>
    <w:rsid w:val="006E448F"/>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46386B"/>
    <w:pPr>
      <w:keepNext/>
      <w:spacing w:before="240" w:after="60"/>
      <w:outlineLvl w:val="3"/>
    </w:pPr>
    <w:rPr>
      <w:rFonts w:ascii="Verdana Bold" w:hAnsi="Verdana Bold"/>
      <w:b/>
      <w:bCs/>
      <w:sz w:val="32"/>
      <w:szCs w:val="28"/>
      <w:u w:val="single"/>
    </w:rPr>
  </w:style>
  <w:style w:type="paragraph" w:styleId="Heading5">
    <w:name w:val="heading 5"/>
    <w:basedOn w:val="Normal"/>
    <w:next w:val="Normal"/>
    <w:qFormat/>
    <w:rsid w:val="0046386B"/>
    <w:pPr>
      <w:spacing w:before="240" w:after="60"/>
      <w:outlineLvl w:val="4"/>
    </w:pPr>
    <w:rPr>
      <w:b/>
      <w:bCs/>
      <w:iCs/>
      <w:sz w:val="32"/>
      <w:szCs w:val="26"/>
    </w:rPr>
  </w:style>
  <w:style w:type="paragraph" w:styleId="Heading6">
    <w:name w:val="heading 6"/>
    <w:basedOn w:val="Normal"/>
    <w:next w:val="Normal"/>
    <w:qFormat/>
    <w:rsid w:val="0046386B"/>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386B"/>
    <w:rPr>
      <w:rFonts w:ascii="Verdana Bold" w:hAnsi="Verdana Bold"/>
      <w:b/>
      <w:bCs/>
      <w:sz w:val="32"/>
      <w:szCs w:val="28"/>
      <w:u w:val="single"/>
      <w:lang w:val="en-US" w:eastAsia="en-US" w:bidi="ar-SA"/>
    </w:rPr>
  </w:style>
  <w:style w:type="character" w:styleId="CommentReference">
    <w:name w:val="annotation reference"/>
    <w:basedOn w:val="DefaultParagraphFont"/>
    <w:semiHidden/>
    <w:rsid w:val="00537847"/>
    <w:rPr>
      <w:sz w:val="16"/>
      <w:szCs w:val="16"/>
    </w:rPr>
  </w:style>
  <w:style w:type="paragraph" w:styleId="Footer">
    <w:name w:val="footer"/>
    <w:basedOn w:val="Normal"/>
    <w:rsid w:val="00D53C6B"/>
    <w:pPr>
      <w:tabs>
        <w:tab w:val="center" w:pos="4320"/>
        <w:tab w:val="right" w:pos="8640"/>
      </w:tabs>
    </w:pPr>
    <w:rPr>
      <w:b/>
      <w:sz w:val="20"/>
    </w:rPr>
  </w:style>
  <w:style w:type="paragraph" w:styleId="CommentText">
    <w:name w:val="annotation text"/>
    <w:basedOn w:val="Normal"/>
    <w:semiHidden/>
    <w:rsid w:val="00537847"/>
    <w:pPr>
      <w:spacing w:after="240"/>
    </w:pPr>
    <w:rPr>
      <w:bCs/>
      <w:sz w:val="20"/>
      <w:szCs w:val="20"/>
    </w:rPr>
  </w:style>
  <w:style w:type="paragraph" w:styleId="BalloonText">
    <w:name w:val="Balloon Text"/>
    <w:basedOn w:val="Normal"/>
    <w:semiHidden/>
    <w:rsid w:val="00537847"/>
    <w:rPr>
      <w:rFonts w:ascii="Tahoma" w:hAnsi="Tahoma" w:cs="Tahoma"/>
      <w:sz w:val="16"/>
      <w:szCs w:val="16"/>
    </w:rPr>
  </w:style>
  <w:style w:type="paragraph" w:styleId="Header">
    <w:name w:val="header"/>
    <w:basedOn w:val="Normal"/>
    <w:rsid w:val="00D53C6B"/>
    <w:pPr>
      <w:tabs>
        <w:tab w:val="center" w:pos="4320"/>
        <w:tab w:val="right" w:pos="8640"/>
      </w:tabs>
    </w:pPr>
  </w:style>
  <w:style w:type="paragraph" w:customStyle="1" w:styleId="NormalMath">
    <w:name w:val="Normal_Math"/>
    <w:basedOn w:val="Normal"/>
    <w:rsid w:val="00B4761C"/>
    <w:rPr>
      <w:rFonts w:ascii="Times" w:hAnsi="Times"/>
    </w:rPr>
  </w:style>
  <w:style w:type="paragraph" w:customStyle="1" w:styleId="Head1">
    <w:name w:val="Head 1"/>
    <w:basedOn w:val="Normal"/>
    <w:rsid w:val="00892A45"/>
    <w:pPr>
      <w:spacing w:before="200"/>
    </w:pPr>
    <w:rPr>
      <w:b/>
    </w:rPr>
  </w:style>
  <w:style w:type="paragraph" w:styleId="NormalWeb">
    <w:name w:val="Normal (Web)"/>
    <w:basedOn w:val="Normal"/>
    <w:uiPriority w:val="99"/>
    <w:unhideWhenUsed/>
    <w:rsid w:val="00C30046"/>
    <w:pPr>
      <w:spacing w:before="100" w:beforeAutospacing="1" w:after="100" w:afterAutospacing="1" w:line="240" w:lineRule="auto"/>
    </w:pPr>
    <w:rPr>
      <w:rFonts w:ascii="Times New Roman" w:hAnsi="Times New Roman"/>
      <w:sz w:val="24"/>
    </w:rPr>
  </w:style>
  <w:style w:type="character" w:customStyle="1" w:styleId="StyleTimes11ptBlack">
    <w:name w:val="Style Times 11 pt Black"/>
    <w:basedOn w:val="DefaultParagraphFont"/>
    <w:semiHidden/>
    <w:rsid w:val="004E2F4B"/>
    <w:rPr>
      <w:rFonts w:ascii="Times" w:hAnsi="Times"/>
      <w:color w:val="000000"/>
      <w:sz w:val="26"/>
    </w:rPr>
  </w:style>
  <w:style w:type="character" w:styleId="Strong">
    <w:name w:val="Strong"/>
    <w:basedOn w:val="DefaultParagraphFont"/>
    <w:uiPriority w:val="22"/>
    <w:qFormat/>
    <w:rsid w:val="00935D55"/>
    <w:rPr>
      <w:b/>
      <w:bCs/>
    </w:rPr>
  </w:style>
  <w:style w:type="character" w:styleId="Hyperlink">
    <w:name w:val="Hyperlink"/>
    <w:basedOn w:val="DefaultParagraphFont"/>
    <w:rsid w:val="005232B4"/>
    <w:rPr>
      <w:color w:val="0000FF" w:themeColor="hyperlink"/>
      <w:u w:val="single"/>
    </w:rPr>
  </w:style>
  <w:style w:type="character" w:styleId="Emphasis">
    <w:name w:val="Emphasis"/>
    <w:basedOn w:val="DefaultParagraphFont"/>
    <w:uiPriority w:val="20"/>
    <w:qFormat/>
    <w:rsid w:val="002B3EDB"/>
    <w:rPr>
      <w:i/>
      <w:iCs/>
    </w:rPr>
  </w:style>
  <w:style w:type="character" w:styleId="FollowedHyperlink">
    <w:name w:val="FollowedHyperlink"/>
    <w:basedOn w:val="DefaultParagraphFont"/>
    <w:rsid w:val="002C634B"/>
    <w:rPr>
      <w:color w:val="800080" w:themeColor="followedHyperlink"/>
      <w:u w:val="single"/>
    </w:rPr>
  </w:style>
  <w:style w:type="paragraph" w:customStyle="1" w:styleId="GenericProseStyle1">
    <w:name w:val="Generic Prose Style 1"/>
    <w:basedOn w:val="Normal"/>
    <w:qFormat/>
    <w:rsid w:val="0065287A"/>
    <w:pPr>
      <w:suppressLineNumbers/>
      <w:spacing w:after="240" w:line="240" w:lineRule="auto"/>
      <w:ind w:left="144"/>
    </w:pPr>
    <w:rPr>
      <w:rFonts w:ascii="Times" w:eastAsia="Calibri" w:hAnsi="Times"/>
      <w:sz w:val="22"/>
      <w:szCs w:val="22"/>
    </w:rPr>
  </w:style>
  <w:style w:type="paragraph" w:customStyle="1" w:styleId="GenericStemParagraph">
    <w:name w:val="Generic Stem Paragraph"/>
    <w:basedOn w:val="Normal"/>
    <w:qFormat/>
    <w:rsid w:val="0096440E"/>
    <w:pPr>
      <w:suppressLineNumbers/>
      <w:spacing w:after="240" w:line="240" w:lineRule="auto"/>
      <w:ind w:left="144"/>
    </w:pPr>
    <w:rPr>
      <w:rFonts w:ascii="Times" w:eastAsiaTheme="minorHAnsi" w:hAnsi="Times" w:cstheme="minorBidi"/>
      <w:sz w:val="22"/>
      <w:szCs w:val="22"/>
    </w:rPr>
  </w:style>
  <w:style w:type="paragraph" w:styleId="FootnoteText">
    <w:name w:val="footnote text"/>
    <w:basedOn w:val="Normal"/>
    <w:link w:val="FootnoteTextChar"/>
    <w:semiHidden/>
    <w:unhideWhenUsed/>
    <w:rsid w:val="000B4A67"/>
    <w:pPr>
      <w:spacing w:line="240" w:lineRule="auto"/>
    </w:pPr>
    <w:rPr>
      <w:sz w:val="20"/>
      <w:szCs w:val="20"/>
    </w:rPr>
  </w:style>
  <w:style w:type="character" w:customStyle="1" w:styleId="FootnoteTextChar">
    <w:name w:val="Footnote Text Char"/>
    <w:basedOn w:val="DefaultParagraphFont"/>
    <w:link w:val="FootnoteText"/>
    <w:semiHidden/>
    <w:rsid w:val="000B4A67"/>
    <w:rPr>
      <w:rFonts w:ascii="Verdana" w:eastAsia="Times New Roman" w:hAnsi="Verdana"/>
    </w:rPr>
  </w:style>
  <w:style w:type="character" w:styleId="FootnoteReference">
    <w:name w:val="footnote reference"/>
    <w:basedOn w:val="DefaultParagraphFont"/>
    <w:semiHidden/>
    <w:unhideWhenUsed/>
    <w:rsid w:val="000B4A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25"/>
    <w:pPr>
      <w:spacing w:line="300" w:lineRule="auto"/>
    </w:pPr>
    <w:rPr>
      <w:rFonts w:ascii="Verdana" w:eastAsia="Times New Roman" w:hAnsi="Verdana"/>
      <w:sz w:val="26"/>
      <w:szCs w:val="24"/>
    </w:rPr>
  </w:style>
  <w:style w:type="paragraph" w:styleId="Heading1">
    <w:name w:val="heading 1"/>
    <w:basedOn w:val="Normal"/>
    <w:next w:val="Normal"/>
    <w:qFormat/>
    <w:rsid w:val="00D53C6B"/>
    <w:pPr>
      <w:keepNext/>
      <w:spacing w:before="240" w:after="60"/>
      <w:outlineLvl w:val="0"/>
    </w:pPr>
    <w:rPr>
      <w:rFonts w:cs="Arial"/>
      <w:b/>
      <w:bCs/>
      <w:kern w:val="32"/>
      <w:sz w:val="48"/>
      <w:szCs w:val="32"/>
    </w:rPr>
  </w:style>
  <w:style w:type="paragraph" w:styleId="Heading2">
    <w:name w:val="heading 2"/>
    <w:basedOn w:val="Normal"/>
    <w:next w:val="Normal"/>
    <w:qFormat/>
    <w:rsid w:val="006E448F"/>
    <w:pPr>
      <w:keepNext/>
      <w:spacing w:before="240" w:after="60"/>
      <w:outlineLvl w:val="1"/>
    </w:pPr>
    <w:rPr>
      <w:rFonts w:cs="Arial"/>
      <w:b/>
      <w:bCs/>
      <w:iCs/>
      <w:sz w:val="48"/>
      <w:szCs w:val="28"/>
    </w:rPr>
  </w:style>
  <w:style w:type="paragraph" w:styleId="Heading3">
    <w:name w:val="heading 3"/>
    <w:basedOn w:val="Normal"/>
    <w:next w:val="Normal"/>
    <w:qFormat/>
    <w:rsid w:val="006E448F"/>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46386B"/>
    <w:pPr>
      <w:keepNext/>
      <w:spacing w:before="240" w:after="60"/>
      <w:outlineLvl w:val="3"/>
    </w:pPr>
    <w:rPr>
      <w:rFonts w:ascii="Verdana Bold" w:hAnsi="Verdana Bold"/>
      <w:b/>
      <w:bCs/>
      <w:sz w:val="32"/>
      <w:szCs w:val="28"/>
      <w:u w:val="single"/>
    </w:rPr>
  </w:style>
  <w:style w:type="paragraph" w:styleId="Heading5">
    <w:name w:val="heading 5"/>
    <w:basedOn w:val="Normal"/>
    <w:next w:val="Normal"/>
    <w:qFormat/>
    <w:rsid w:val="0046386B"/>
    <w:pPr>
      <w:spacing w:before="240" w:after="60"/>
      <w:outlineLvl w:val="4"/>
    </w:pPr>
    <w:rPr>
      <w:b/>
      <w:bCs/>
      <w:iCs/>
      <w:sz w:val="32"/>
      <w:szCs w:val="26"/>
    </w:rPr>
  </w:style>
  <w:style w:type="paragraph" w:styleId="Heading6">
    <w:name w:val="heading 6"/>
    <w:basedOn w:val="Normal"/>
    <w:next w:val="Normal"/>
    <w:qFormat/>
    <w:rsid w:val="0046386B"/>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386B"/>
    <w:rPr>
      <w:rFonts w:ascii="Verdana Bold" w:hAnsi="Verdana Bold"/>
      <w:b/>
      <w:bCs/>
      <w:sz w:val="32"/>
      <w:szCs w:val="28"/>
      <w:u w:val="single"/>
      <w:lang w:val="en-US" w:eastAsia="en-US" w:bidi="ar-SA"/>
    </w:rPr>
  </w:style>
  <w:style w:type="character" w:styleId="CommentReference">
    <w:name w:val="annotation reference"/>
    <w:basedOn w:val="DefaultParagraphFont"/>
    <w:semiHidden/>
    <w:rsid w:val="00537847"/>
    <w:rPr>
      <w:sz w:val="16"/>
      <w:szCs w:val="16"/>
    </w:rPr>
  </w:style>
  <w:style w:type="paragraph" w:styleId="Footer">
    <w:name w:val="footer"/>
    <w:basedOn w:val="Normal"/>
    <w:rsid w:val="00D53C6B"/>
    <w:pPr>
      <w:tabs>
        <w:tab w:val="center" w:pos="4320"/>
        <w:tab w:val="right" w:pos="8640"/>
      </w:tabs>
    </w:pPr>
    <w:rPr>
      <w:b/>
      <w:sz w:val="20"/>
    </w:rPr>
  </w:style>
  <w:style w:type="paragraph" w:styleId="CommentText">
    <w:name w:val="annotation text"/>
    <w:basedOn w:val="Normal"/>
    <w:semiHidden/>
    <w:rsid w:val="00537847"/>
    <w:pPr>
      <w:spacing w:after="240"/>
    </w:pPr>
    <w:rPr>
      <w:bCs/>
      <w:sz w:val="20"/>
      <w:szCs w:val="20"/>
    </w:rPr>
  </w:style>
  <w:style w:type="paragraph" w:styleId="BalloonText">
    <w:name w:val="Balloon Text"/>
    <w:basedOn w:val="Normal"/>
    <w:semiHidden/>
    <w:rsid w:val="00537847"/>
    <w:rPr>
      <w:rFonts w:ascii="Tahoma" w:hAnsi="Tahoma" w:cs="Tahoma"/>
      <w:sz w:val="16"/>
      <w:szCs w:val="16"/>
    </w:rPr>
  </w:style>
  <w:style w:type="paragraph" w:styleId="Header">
    <w:name w:val="header"/>
    <w:basedOn w:val="Normal"/>
    <w:rsid w:val="00D53C6B"/>
    <w:pPr>
      <w:tabs>
        <w:tab w:val="center" w:pos="4320"/>
        <w:tab w:val="right" w:pos="8640"/>
      </w:tabs>
    </w:pPr>
  </w:style>
  <w:style w:type="paragraph" w:customStyle="1" w:styleId="NormalMath">
    <w:name w:val="Normal_Math"/>
    <w:basedOn w:val="Normal"/>
    <w:rsid w:val="00B4761C"/>
    <w:rPr>
      <w:rFonts w:ascii="Times" w:hAnsi="Times"/>
    </w:rPr>
  </w:style>
  <w:style w:type="paragraph" w:customStyle="1" w:styleId="Head1">
    <w:name w:val="Head 1"/>
    <w:basedOn w:val="Normal"/>
    <w:rsid w:val="00892A45"/>
    <w:pPr>
      <w:spacing w:before="200"/>
    </w:pPr>
    <w:rPr>
      <w:b/>
    </w:rPr>
  </w:style>
  <w:style w:type="paragraph" w:styleId="NormalWeb">
    <w:name w:val="Normal (Web)"/>
    <w:basedOn w:val="Normal"/>
    <w:uiPriority w:val="99"/>
    <w:unhideWhenUsed/>
    <w:rsid w:val="00C30046"/>
    <w:pPr>
      <w:spacing w:before="100" w:beforeAutospacing="1" w:after="100" w:afterAutospacing="1" w:line="240" w:lineRule="auto"/>
    </w:pPr>
    <w:rPr>
      <w:rFonts w:ascii="Times New Roman" w:hAnsi="Times New Roman"/>
      <w:sz w:val="24"/>
    </w:rPr>
  </w:style>
  <w:style w:type="character" w:customStyle="1" w:styleId="StyleTimes11ptBlack">
    <w:name w:val="Style Times 11 pt Black"/>
    <w:basedOn w:val="DefaultParagraphFont"/>
    <w:semiHidden/>
    <w:rsid w:val="004E2F4B"/>
    <w:rPr>
      <w:rFonts w:ascii="Times" w:hAnsi="Times"/>
      <w:color w:val="000000"/>
      <w:sz w:val="26"/>
    </w:rPr>
  </w:style>
  <w:style w:type="character" w:styleId="Strong">
    <w:name w:val="Strong"/>
    <w:basedOn w:val="DefaultParagraphFont"/>
    <w:uiPriority w:val="22"/>
    <w:qFormat/>
    <w:rsid w:val="00935D55"/>
    <w:rPr>
      <w:b/>
      <w:bCs/>
    </w:rPr>
  </w:style>
  <w:style w:type="character" w:styleId="Hyperlink">
    <w:name w:val="Hyperlink"/>
    <w:basedOn w:val="DefaultParagraphFont"/>
    <w:rsid w:val="005232B4"/>
    <w:rPr>
      <w:color w:val="0000FF" w:themeColor="hyperlink"/>
      <w:u w:val="single"/>
    </w:rPr>
  </w:style>
  <w:style w:type="character" w:styleId="Emphasis">
    <w:name w:val="Emphasis"/>
    <w:basedOn w:val="DefaultParagraphFont"/>
    <w:uiPriority w:val="20"/>
    <w:qFormat/>
    <w:rsid w:val="002B3EDB"/>
    <w:rPr>
      <w:i/>
      <w:iCs/>
    </w:rPr>
  </w:style>
  <w:style w:type="character" w:styleId="FollowedHyperlink">
    <w:name w:val="FollowedHyperlink"/>
    <w:basedOn w:val="DefaultParagraphFont"/>
    <w:rsid w:val="002C634B"/>
    <w:rPr>
      <w:color w:val="800080" w:themeColor="followedHyperlink"/>
      <w:u w:val="single"/>
    </w:rPr>
  </w:style>
  <w:style w:type="paragraph" w:customStyle="1" w:styleId="GenericProseStyle1">
    <w:name w:val="Generic Prose Style 1"/>
    <w:basedOn w:val="Normal"/>
    <w:qFormat/>
    <w:rsid w:val="0065287A"/>
    <w:pPr>
      <w:suppressLineNumbers/>
      <w:spacing w:after="240" w:line="240" w:lineRule="auto"/>
      <w:ind w:left="144"/>
    </w:pPr>
    <w:rPr>
      <w:rFonts w:ascii="Times" w:eastAsia="Calibri" w:hAnsi="Times"/>
      <w:sz w:val="22"/>
      <w:szCs w:val="22"/>
    </w:rPr>
  </w:style>
  <w:style w:type="paragraph" w:customStyle="1" w:styleId="GenericStemParagraph">
    <w:name w:val="Generic Stem Paragraph"/>
    <w:basedOn w:val="Normal"/>
    <w:qFormat/>
    <w:rsid w:val="0096440E"/>
    <w:pPr>
      <w:suppressLineNumbers/>
      <w:spacing w:after="240" w:line="240" w:lineRule="auto"/>
      <w:ind w:left="144"/>
    </w:pPr>
    <w:rPr>
      <w:rFonts w:ascii="Times" w:eastAsiaTheme="minorHAnsi" w:hAnsi="Times" w:cstheme="minorBidi"/>
      <w:sz w:val="22"/>
      <w:szCs w:val="22"/>
    </w:rPr>
  </w:style>
  <w:style w:type="paragraph" w:styleId="FootnoteText">
    <w:name w:val="footnote text"/>
    <w:basedOn w:val="Normal"/>
    <w:link w:val="FootnoteTextChar"/>
    <w:semiHidden/>
    <w:unhideWhenUsed/>
    <w:rsid w:val="000B4A67"/>
    <w:pPr>
      <w:spacing w:line="240" w:lineRule="auto"/>
    </w:pPr>
    <w:rPr>
      <w:sz w:val="20"/>
      <w:szCs w:val="20"/>
    </w:rPr>
  </w:style>
  <w:style w:type="character" w:customStyle="1" w:styleId="FootnoteTextChar">
    <w:name w:val="Footnote Text Char"/>
    <w:basedOn w:val="DefaultParagraphFont"/>
    <w:link w:val="FootnoteText"/>
    <w:semiHidden/>
    <w:rsid w:val="000B4A67"/>
    <w:rPr>
      <w:rFonts w:ascii="Verdana" w:eastAsia="Times New Roman" w:hAnsi="Verdana"/>
    </w:rPr>
  </w:style>
  <w:style w:type="character" w:styleId="FootnoteReference">
    <w:name w:val="footnote reference"/>
    <w:basedOn w:val="DefaultParagraphFont"/>
    <w:semiHidden/>
    <w:unhideWhenUsed/>
    <w:rsid w:val="000B4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527">
      <w:bodyDiv w:val="1"/>
      <w:marLeft w:val="0"/>
      <w:marRight w:val="0"/>
      <w:marTop w:val="0"/>
      <w:marBottom w:val="0"/>
      <w:divBdr>
        <w:top w:val="none" w:sz="0" w:space="0" w:color="auto"/>
        <w:left w:val="none" w:sz="0" w:space="0" w:color="auto"/>
        <w:bottom w:val="none" w:sz="0" w:space="0" w:color="auto"/>
        <w:right w:val="none" w:sz="0" w:space="0" w:color="auto"/>
      </w:divBdr>
    </w:div>
    <w:div w:id="121653952">
      <w:bodyDiv w:val="1"/>
      <w:marLeft w:val="0"/>
      <w:marRight w:val="0"/>
      <w:marTop w:val="0"/>
      <w:marBottom w:val="0"/>
      <w:divBdr>
        <w:top w:val="none" w:sz="0" w:space="0" w:color="auto"/>
        <w:left w:val="none" w:sz="0" w:space="0" w:color="auto"/>
        <w:bottom w:val="none" w:sz="0" w:space="0" w:color="auto"/>
        <w:right w:val="none" w:sz="0" w:space="0" w:color="auto"/>
      </w:divBdr>
    </w:div>
    <w:div w:id="399862243">
      <w:bodyDiv w:val="1"/>
      <w:marLeft w:val="0"/>
      <w:marRight w:val="0"/>
      <w:marTop w:val="0"/>
      <w:marBottom w:val="0"/>
      <w:divBdr>
        <w:top w:val="none" w:sz="0" w:space="0" w:color="auto"/>
        <w:left w:val="none" w:sz="0" w:space="0" w:color="auto"/>
        <w:bottom w:val="none" w:sz="0" w:space="0" w:color="auto"/>
        <w:right w:val="none" w:sz="0" w:space="0" w:color="auto"/>
      </w:divBdr>
    </w:div>
    <w:div w:id="414322669">
      <w:bodyDiv w:val="1"/>
      <w:marLeft w:val="0"/>
      <w:marRight w:val="0"/>
      <w:marTop w:val="0"/>
      <w:marBottom w:val="0"/>
      <w:divBdr>
        <w:top w:val="none" w:sz="0" w:space="0" w:color="auto"/>
        <w:left w:val="none" w:sz="0" w:space="0" w:color="auto"/>
        <w:bottom w:val="none" w:sz="0" w:space="0" w:color="auto"/>
        <w:right w:val="none" w:sz="0" w:space="0" w:color="auto"/>
      </w:divBdr>
    </w:div>
    <w:div w:id="822355952">
      <w:bodyDiv w:val="1"/>
      <w:marLeft w:val="0"/>
      <w:marRight w:val="0"/>
      <w:marTop w:val="0"/>
      <w:marBottom w:val="0"/>
      <w:divBdr>
        <w:top w:val="none" w:sz="0" w:space="0" w:color="auto"/>
        <w:left w:val="none" w:sz="0" w:space="0" w:color="auto"/>
        <w:bottom w:val="none" w:sz="0" w:space="0" w:color="auto"/>
        <w:right w:val="none" w:sz="0" w:space="0" w:color="auto"/>
      </w:divBdr>
    </w:div>
    <w:div w:id="842085221">
      <w:bodyDiv w:val="1"/>
      <w:marLeft w:val="0"/>
      <w:marRight w:val="0"/>
      <w:marTop w:val="0"/>
      <w:marBottom w:val="0"/>
      <w:divBdr>
        <w:top w:val="none" w:sz="0" w:space="0" w:color="auto"/>
        <w:left w:val="none" w:sz="0" w:space="0" w:color="auto"/>
        <w:bottom w:val="none" w:sz="0" w:space="0" w:color="auto"/>
        <w:right w:val="none" w:sz="0" w:space="0" w:color="auto"/>
      </w:divBdr>
    </w:div>
    <w:div w:id="916938115">
      <w:bodyDiv w:val="1"/>
      <w:marLeft w:val="0"/>
      <w:marRight w:val="0"/>
      <w:marTop w:val="0"/>
      <w:marBottom w:val="0"/>
      <w:divBdr>
        <w:top w:val="none" w:sz="0" w:space="0" w:color="auto"/>
        <w:left w:val="none" w:sz="0" w:space="0" w:color="auto"/>
        <w:bottom w:val="none" w:sz="0" w:space="0" w:color="auto"/>
        <w:right w:val="none" w:sz="0" w:space="0" w:color="auto"/>
      </w:divBdr>
    </w:div>
    <w:div w:id="940188401">
      <w:bodyDiv w:val="1"/>
      <w:marLeft w:val="0"/>
      <w:marRight w:val="0"/>
      <w:marTop w:val="0"/>
      <w:marBottom w:val="0"/>
      <w:divBdr>
        <w:top w:val="none" w:sz="0" w:space="0" w:color="auto"/>
        <w:left w:val="none" w:sz="0" w:space="0" w:color="auto"/>
        <w:bottom w:val="none" w:sz="0" w:space="0" w:color="auto"/>
        <w:right w:val="none" w:sz="0" w:space="0" w:color="auto"/>
      </w:divBdr>
    </w:div>
    <w:div w:id="1041051189">
      <w:bodyDiv w:val="1"/>
      <w:marLeft w:val="0"/>
      <w:marRight w:val="0"/>
      <w:marTop w:val="0"/>
      <w:marBottom w:val="0"/>
      <w:divBdr>
        <w:top w:val="none" w:sz="0" w:space="0" w:color="auto"/>
        <w:left w:val="none" w:sz="0" w:space="0" w:color="auto"/>
        <w:bottom w:val="none" w:sz="0" w:space="0" w:color="auto"/>
        <w:right w:val="none" w:sz="0" w:space="0" w:color="auto"/>
      </w:divBdr>
    </w:div>
    <w:div w:id="1279603228">
      <w:bodyDiv w:val="1"/>
      <w:marLeft w:val="0"/>
      <w:marRight w:val="0"/>
      <w:marTop w:val="0"/>
      <w:marBottom w:val="0"/>
      <w:divBdr>
        <w:top w:val="none" w:sz="0" w:space="0" w:color="auto"/>
        <w:left w:val="none" w:sz="0" w:space="0" w:color="auto"/>
        <w:bottom w:val="none" w:sz="0" w:space="0" w:color="auto"/>
        <w:right w:val="none" w:sz="0" w:space="0" w:color="auto"/>
      </w:divBdr>
    </w:div>
    <w:div w:id="1361275720">
      <w:bodyDiv w:val="1"/>
      <w:marLeft w:val="0"/>
      <w:marRight w:val="0"/>
      <w:marTop w:val="0"/>
      <w:marBottom w:val="0"/>
      <w:divBdr>
        <w:top w:val="none" w:sz="0" w:space="0" w:color="auto"/>
        <w:left w:val="none" w:sz="0" w:space="0" w:color="auto"/>
        <w:bottom w:val="none" w:sz="0" w:space="0" w:color="auto"/>
        <w:right w:val="none" w:sz="0" w:space="0" w:color="auto"/>
      </w:divBdr>
    </w:div>
    <w:div w:id="1621373844">
      <w:bodyDiv w:val="1"/>
      <w:marLeft w:val="0"/>
      <w:marRight w:val="0"/>
      <w:marTop w:val="0"/>
      <w:marBottom w:val="0"/>
      <w:divBdr>
        <w:top w:val="none" w:sz="0" w:space="0" w:color="auto"/>
        <w:left w:val="none" w:sz="0" w:space="0" w:color="auto"/>
        <w:bottom w:val="none" w:sz="0" w:space="0" w:color="auto"/>
        <w:right w:val="none" w:sz="0" w:space="0" w:color="auto"/>
      </w:divBdr>
    </w:div>
    <w:div w:id="1815027787">
      <w:bodyDiv w:val="1"/>
      <w:marLeft w:val="0"/>
      <w:marRight w:val="0"/>
      <w:marTop w:val="0"/>
      <w:marBottom w:val="0"/>
      <w:divBdr>
        <w:top w:val="none" w:sz="0" w:space="0" w:color="auto"/>
        <w:left w:val="none" w:sz="0" w:space="0" w:color="auto"/>
        <w:bottom w:val="none" w:sz="0" w:space="0" w:color="auto"/>
        <w:right w:val="none" w:sz="0" w:space="0" w:color="auto"/>
      </w:divBdr>
    </w:div>
    <w:div w:id="214631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rsons\AppData\Roaming\Microsoft\Templates\JAWS%20template_styles%20adjus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6E3031CADFBF49B0CAB06E0DF34BEC" ma:contentTypeVersion="0" ma:contentTypeDescription="Create a new document." ma:contentTypeScope="" ma:versionID="bb4312a410c2a552b819782e8b613bb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D6F53-B965-4846-A213-2EE50A7C8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25BEE-A6AE-4150-849D-EA6FA848BE4D}">
  <ds:schemaRefs>
    <ds:schemaRef ds:uri="http://schemas.microsoft.com/sharepoint/v3/contenttype/forms"/>
  </ds:schemaRefs>
</ds:datastoreItem>
</file>

<file path=customXml/itemProps3.xml><?xml version="1.0" encoding="utf-8"?>
<ds:datastoreItem xmlns:ds="http://schemas.openxmlformats.org/officeDocument/2006/customXml" ds:itemID="{8CCA3DB3-9B09-48C8-AD6C-84DFBF92FE83}">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EF4018F-A5D6-4126-BE81-8ECF7BBB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 template_styles adjusted</Template>
  <TotalTime>18</TotalTime>
  <Pages>4</Pages>
  <Words>954</Words>
  <Characters>4563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SAT Practice Test 6 Tips for Assistive Technology | SAT Suite of Assessments – The College Board</vt:lpstr>
    </vt:vector>
  </TitlesOfParts>
  <Company>The College Board</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Practice Test 6 Essay for Assistive Technology | SAT Suite of Assessments – The College Board</dc:title>
  <dc:subject>Take the SAT Practice Test #6 Essay in an assistive technology compatible test form.</dc:subject>
  <dc:creator>The College Board;SAT</dc:creator>
  <cp:lastModifiedBy>Rahsheeda Ali</cp:lastModifiedBy>
  <cp:revision>8</cp:revision>
  <cp:lastPrinted>2014-12-23T16:09:00Z</cp:lastPrinted>
  <dcterms:created xsi:type="dcterms:W3CDTF">2016-08-12T06:26:00Z</dcterms:created>
  <dcterms:modified xsi:type="dcterms:W3CDTF">2016-08-24T20:58:00Z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Draft document to accompany screenreader files.</vt:lpwstr>
  </property>
  <property fmtid="{D5CDD505-2E9C-101B-9397-08002B2CF9AE}" pid="3" name="ContentTypeId">
    <vt:lpwstr>0x010100BB6E3031CADFBF49B0CAB06E0DF34BEC</vt:lpwstr>
  </property>
</Properties>
</file>