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5C0C" w14:textId="2F59A9DF" w:rsidR="00144E1F" w:rsidRPr="004B6845" w:rsidRDefault="00144E1F" w:rsidP="00144E1F">
      <w:r w:rsidRPr="004B6845">
        <w:t>College</w:t>
      </w:r>
      <w:r w:rsidR="001609BB" w:rsidRPr="004B6845">
        <w:t> </w:t>
      </w:r>
      <w:r w:rsidRPr="004B6845">
        <w:t>Board</w:t>
      </w:r>
    </w:p>
    <w:p w14:paraId="1BA59DB0" w14:textId="77777777" w:rsidR="00144E1F" w:rsidRPr="004B6845" w:rsidRDefault="00144E1F" w:rsidP="00144E1F">
      <w:pPr>
        <w:pStyle w:val="Heading1"/>
      </w:pPr>
      <w:r w:rsidRPr="004B6845">
        <w:t>The S</w:t>
      </w:r>
      <w:r w:rsidRPr="004B6845">
        <w:rPr>
          <w:sz w:val="2"/>
          <w:szCs w:val="2"/>
        </w:rPr>
        <w:t> </w:t>
      </w:r>
      <w:r w:rsidRPr="004B6845">
        <w:t>A</w:t>
      </w:r>
      <w:r w:rsidRPr="004B6845">
        <w:rPr>
          <w:sz w:val="2"/>
          <w:szCs w:val="2"/>
        </w:rPr>
        <w:t> </w:t>
      </w:r>
      <w:r w:rsidRPr="004B6845">
        <w:t>T</w:t>
      </w:r>
      <w:r w:rsidRPr="004B6845">
        <w:rPr>
          <w:rFonts w:ascii="Verdana Bold" w:hAnsi="Verdana Bold"/>
          <w:position w:val="10"/>
        </w:rPr>
        <w:t>®</w:t>
      </w:r>
    </w:p>
    <w:p w14:paraId="3B9F2ED9" w14:textId="77777777" w:rsidR="00144E1F" w:rsidRPr="004B6845" w:rsidRDefault="00144E1F" w:rsidP="00144E1F"/>
    <w:p w14:paraId="5A7BDF34" w14:textId="24CD7287" w:rsidR="00144E1F" w:rsidRPr="004B6845" w:rsidRDefault="009F05CA" w:rsidP="00144E1F">
      <w:pPr>
        <w:pStyle w:val="Heading2"/>
      </w:pPr>
      <w:r w:rsidRPr="004B6845">
        <w:t xml:space="preserve">Practice </w:t>
      </w:r>
      <w:r w:rsidR="00144E1F" w:rsidRPr="004B6845">
        <w:t>Essay</w:t>
      </w:r>
      <w:r w:rsidRPr="004B6845">
        <w:t xml:space="preserve"> Number 10</w:t>
      </w:r>
    </w:p>
    <w:p w14:paraId="47983478" w14:textId="3C6136B9" w:rsidR="00C451DA" w:rsidRPr="004B6845" w:rsidRDefault="00C451DA" w:rsidP="00C451DA">
      <w:r w:rsidRPr="004B6845">
        <w:t>Assistive Technology Compatible Test Form</w:t>
      </w:r>
    </w:p>
    <w:p w14:paraId="386154AC" w14:textId="77777777" w:rsidR="00C451DA" w:rsidRPr="004B6845" w:rsidRDefault="00C451DA" w:rsidP="00C451DA"/>
    <w:p w14:paraId="08FA1677" w14:textId="562107CE" w:rsidR="00C451DA" w:rsidRPr="004B6845" w:rsidRDefault="00C451DA" w:rsidP="00C451DA">
      <w:r w:rsidRPr="004B6845">
        <w:t>Make time to take</w:t>
      </w:r>
      <w:bookmarkStart w:id="0" w:name="_GoBack"/>
      <w:bookmarkEnd w:id="0"/>
      <w:r w:rsidRPr="004B6845">
        <w:t xml:space="preserve"> the practice Essay. It’s one of the best ways to get ready for the S</w:t>
      </w:r>
      <w:r w:rsidR="005770A6" w:rsidRPr="004B6845">
        <w:rPr>
          <w:sz w:val="2"/>
          <w:szCs w:val="2"/>
        </w:rPr>
        <w:t> </w:t>
      </w:r>
      <w:r w:rsidRPr="004B6845">
        <w:t>A</w:t>
      </w:r>
      <w:r w:rsidR="005770A6" w:rsidRPr="004B6845">
        <w:rPr>
          <w:sz w:val="2"/>
          <w:szCs w:val="2"/>
        </w:rPr>
        <w:t> </w:t>
      </w:r>
      <w:r w:rsidRPr="004B6845">
        <w:t>T Essay.</w:t>
      </w:r>
    </w:p>
    <w:p w14:paraId="7D3C8DBF" w14:textId="77777777" w:rsidR="00C451DA" w:rsidRPr="004B6845" w:rsidRDefault="00C451DA" w:rsidP="00C451DA"/>
    <w:p w14:paraId="1716D346" w14:textId="166CB8F3" w:rsidR="00C451DA" w:rsidRPr="004B6845" w:rsidRDefault="00C451DA" w:rsidP="00C451DA">
      <w:r w:rsidRPr="004B6845">
        <w:t xml:space="preserve">For information on scoring your essay, view the </w:t>
      </w:r>
      <w:r w:rsidR="005770A6" w:rsidRPr="004B6845">
        <w:t>S</w:t>
      </w:r>
      <w:r w:rsidR="005770A6" w:rsidRPr="004B6845">
        <w:rPr>
          <w:sz w:val="2"/>
          <w:szCs w:val="2"/>
        </w:rPr>
        <w:t> </w:t>
      </w:r>
      <w:r w:rsidR="005770A6" w:rsidRPr="004B6845">
        <w:t>A</w:t>
      </w:r>
      <w:r w:rsidR="005770A6" w:rsidRPr="004B6845">
        <w:rPr>
          <w:sz w:val="2"/>
          <w:szCs w:val="2"/>
        </w:rPr>
        <w:t> </w:t>
      </w:r>
      <w:r w:rsidR="005770A6" w:rsidRPr="004B6845">
        <w:t xml:space="preserve">T </w:t>
      </w:r>
      <w:r w:rsidRPr="004B6845">
        <w:t xml:space="preserve">Essay scoring rubric at </w:t>
      </w:r>
      <w:hyperlink r:id="rId7" w:history="1">
        <w:r w:rsidRPr="004B6845">
          <w:rPr>
            <w:rStyle w:val="Hyperlink"/>
          </w:rPr>
          <w:t>sat.org/essay</w:t>
        </w:r>
      </w:hyperlink>
      <w:r w:rsidRPr="004B6845">
        <w:t>.</w:t>
      </w:r>
    </w:p>
    <w:p w14:paraId="61B3D3B5" w14:textId="77777777" w:rsidR="00C451DA" w:rsidRPr="004B6845" w:rsidRDefault="00C451DA" w:rsidP="00C451DA"/>
    <w:p w14:paraId="4ACDB832" w14:textId="77777777" w:rsidR="00C451DA" w:rsidRPr="004B6845" w:rsidRDefault="00C451DA" w:rsidP="00C451DA">
      <w:r w:rsidRPr="004B6845">
        <w:t>The following is representative of what you’ll encounter on test day.</w:t>
      </w:r>
    </w:p>
    <w:p w14:paraId="51203027" w14:textId="77777777" w:rsidR="00C451DA" w:rsidRPr="004B6845" w:rsidRDefault="00C451DA" w:rsidP="00C451DA"/>
    <w:p w14:paraId="62781C02" w14:textId="77777777" w:rsidR="00144E1F" w:rsidRPr="004B6845" w:rsidRDefault="00144E1F" w:rsidP="00144E1F">
      <w:pPr>
        <w:pStyle w:val="Heading4"/>
      </w:pPr>
      <w:r w:rsidRPr="004B6845">
        <w:lastRenderedPageBreak/>
        <w:t>Directions</w:t>
      </w:r>
    </w:p>
    <w:p w14:paraId="34D7661F" w14:textId="77777777" w:rsidR="00144E1F" w:rsidRPr="004B6845" w:rsidRDefault="00144E1F" w:rsidP="00144E1F">
      <w:pPr>
        <w:keepNext/>
        <w:keepLines/>
      </w:pPr>
      <w:r w:rsidRPr="004B6845">
        <w:t>The essay gives you an opportunity to show how effectively you can read and comprehend a passage and write an essay analyzing the passage. In your essay, you should demonstrate that you have read the passage carefully, present a clear and logical analysis, and use language precisely.</w:t>
      </w:r>
    </w:p>
    <w:p w14:paraId="46759498" w14:textId="77777777" w:rsidR="00144E1F" w:rsidRPr="004B6845" w:rsidRDefault="00144E1F" w:rsidP="00204A9D">
      <w:pPr>
        <w:keepNext/>
      </w:pPr>
    </w:p>
    <w:p w14:paraId="27D26330" w14:textId="77777777" w:rsidR="00144E1F" w:rsidRPr="004B6845" w:rsidRDefault="00144E1F" w:rsidP="00144E1F">
      <w:pPr>
        <w:keepNext/>
        <w:keepLines/>
      </w:pPr>
      <w:r w:rsidRPr="004B6845">
        <w:t>Your essay must be written on the lines provided in your answer booklet; except for the Planning Page of the answer booklet, you will receive no other paper on which to write. You will have enough space if you write on every line, avoid wide margins, and keep your handwriting to a reasonable size. Remember that people who are not familiar with your handwriting will read what you write. Try to write or print so that what you are writing is legible to those readers.</w:t>
      </w:r>
    </w:p>
    <w:p w14:paraId="4D33E55B" w14:textId="77777777" w:rsidR="00144E1F" w:rsidRPr="004B6845" w:rsidRDefault="00144E1F" w:rsidP="00204A9D">
      <w:pPr>
        <w:keepNext/>
      </w:pPr>
    </w:p>
    <w:p w14:paraId="5AF2A162" w14:textId="77777777" w:rsidR="00144E1F" w:rsidRPr="004B6845" w:rsidRDefault="00144E1F" w:rsidP="00144E1F">
      <w:pPr>
        <w:keepNext/>
        <w:keepLines/>
        <w:rPr>
          <w:b/>
        </w:rPr>
      </w:pPr>
      <w:r w:rsidRPr="004B6845">
        <w:rPr>
          <w:b/>
        </w:rPr>
        <w:t xml:space="preserve">You have </w:t>
      </w:r>
      <w:r w:rsidRPr="004B6845">
        <w:rPr>
          <w:b/>
          <w:u w:val="single"/>
        </w:rPr>
        <w:t>50 minutes</w:t>
      </w:r>
      <w:r w:rsidRPr="004B6845">
        <w:rPr>
          <w:b/>
        </w:rPr>
        <w:t xml:space="preserve"> (standard time) to read the passage and write an essay in response to the prompt provided following the passage.</w:t>
      </w:r>
    </w:p>
    <w:p w14:paraId="292617D3" w14:textId="77777777" w:rsidR="00144E1F" w:rsidRPr="004B6845" w:rsidRDefault="00144E1F" w:rsidP="00144E1F"/>
    <w:p w14:paraId="356CD0B8" w14:textId="77777777" w:rsidR="00144E1F" w:rsidRPr="004B6845" w:rsidRDefault="00144E1F" w:rsidP="00144E1F">
      <w:pPr>
        <w:pStyle w:val="Heading4"/>
      </w:pPr>
      <w:r w:rsidRPr="004B6845">
        <w:lastRenderedPageBreak/>
        <w:t>Reminders</w:t>
      </w:r>
    </w:p>
    <w:p w14:paraId="2A8FFF3B" w14:textId="77777777" w:rsidR="00144E1F" w:rsidRPr="004B6845" w:rsidRDefault="00144E1F" w:rsidP="00144E1F">
      <w:pPr>
        <w:keepNext/>
        <w:keepLines/>
        <w:ind w:left="360" w:hanging="360"/>
      </w:pPr>
      <w:r w:rsidRPr="004B6845">
        <w:t>1. Only what is written on the lined pages of your answer booklet will be evaluated.</w:t>
      </w:r>
    </w:p>
    <w:p w14:paraId="713F52D9" w14:textId="7A2883EA" w:rsidR="00144E1F" w:rsidRPr="004B6845" w:rsidRDefault="00144E1F" w:rsidP="00144E1F">
      <w:pPr>
        <w:keepNext/>
        <w:keepLines/>
        <w:ind w:left="360" w:hanging="360"/>
      </w:pPr>
      <w:r w:rsidRPr="004B6845">
        <w:t xml:space="preserve">2. An </w:t>
      </w:r>
      <w:r w:rsidR="001609BB" w:rsidRPr="004B6845">
        <w:t>off</w:t>
      </w:r>
      <w:r w:rsidR="00712DD8" w:rsidRPr="004B6845">
        <w:noBreakHyphen/>
      </w:r>
      <w:r w:rsidRPr="004B6845">
        <w:t>topic essay will not be evaluated.</w:t>
      </w:r>
    </w:p>
    <w:p w14:paraId="255A3590" w14:textId="77777777" w:rsidR="00144E1F" w:rsidRPr="004B6845" w:rsidRDefault="00144E1F" w:rsidP="00204A9D">
      <w:pPr>
        <w:keepNext/>
      </w:pPr>
    </w:p>
    <w:p w14:paraId="10C589FE" w14:textId="77777777" w:rsidR="00144E1F" w:rsidRPr="004B6845" w:rsidRDefault="00144E1F" w:rsidP="00144E1F">
      <w:pPr>
        <w:keepNext/>
        <w:keepLines/>
        <w:spacing w:after="200"/>
      </w:pPr>
      <w:r w:rsidRPr="004B6845">
        <w:t>This test edition must not be taken from the room. Unauthorized reproduction or use of any part of this test edition is prohibited.</w:t>
      </w:r>
    </w:p>
    <w:p w14:paraId="054B7CFD" w14:textId="3BBB8F6E" w:rsidR="00144E1F" w:rsidRPr="004B6845" w:rsidRDefault="00840002" w:rsidP="00144E1F">
      <w:pPr>
        <w:keepNext/>
        <w:keepLines/>
        <w:spacing w:after="200"/>
      </w:pPr>
      <w:r w:rsidRPr="004B6845">
        <w:t>Copyright </w:t>
      </w:r>
      <w:r w:rsidR="00273B07" w:rsidRPr="004B6845">
        <w:t>2019</w:t>
      </w:r>
      <w:r w:rsidR="00144E1F" w:rsidRPr="004B6845">
        <w:t xml:space="preserve"> The College</w:t>
      </w:r>
      <w:r w:rsidR="001609BB" w:rsidRPr="004B6845">
        <w:t xml:space="preserve"> </w:t>
      </w:r>
      <w:r w:rsidR="00144E1F" w:rsidRPr="004B6845">
        <w:t>Board. College Board, S</w:t>
      </w:r>
      <w:r w:rsidR="00144E1F" w:rsidRPr="004B6845">
        <w:rPr>
          <w:sz w:val="2"/>
          <w:szCs w:val="2"/>
        </w:rPr>
        <w:t> </w:t>
      </w:r>
      <w:r w:rsidR="00144E1F" w:rsidRPr="004B6845">
        <w:t>A</w:t>
      </w:r>
      <w:r w:rsidR="00144E1F" w:rsidRPr="004B6845">
        <w:rPr>
          <w:sz w:val="2"/>
          <w:szCs w:val="2"/>
        </w:rPr>
        <w:t> </w:t>
      </w:r>
      <w:r w:rsidR="00144E1F" w:rsidRPr="004B6845">
        <w:t>T, and the acorn logo are registered trademarks of the College Board.</w:t>
      </w:r>
    </w:p>
    <w:p w14:paraId="3C06B3BA" w14:textId="69C4D411" w:rsidR="00144E1F" w:rsidRPr="004B6845" w:rsidRDefault="00144E1F" w:rsidP="00144E1F">
      <w:pPr>
        <w:keepNext/>
        <w:keepLines/>
      </w:pPr>
      <w:r w:rsidRPr="004B6845">
        <w:t>Ideas contained in the passage for this test, which is excerpted or adapted from published material, do not necessarily represent the opinions of the College</w:t>
      </w:r>
      <w:r w:rsidR="001609BB" w:rsidRPr="004B6845">
        <w:t> </w:t>
      </w:r>
      <w:r w:rsidRPr="004B6845">
        <w:t>Board.</w:t>
      </w:r>
    </w:p>
    <w:p w14:paraId="6829BACA" w14:textId="77777777" w:rsidR="00144E1F" w:rsidRPr="004B6845" w:rsidRDefault="00144E1F" w:rsidP="00144E1F">
      <w:pPr>
        <w:keepNext/>
      </w:pPr>
    </w:p>
    <w:p w14:paraId="23EFB785" w14:textId="77777777" w:rsidR="00144E1F" w:rsidRPr="004B6845" w:rsidRDefault="00144E1F" w:rsidP="00144E1F">
      <w:pPr>
        <w:pStyle w:val="Heading4"/>
      </w:pPr>
      <w:r w:rsidRPr="004B6845">
        <w:t>Differences between test formats</w:t>
      </w:r>
    </w:p>
    <w:p w14:paraId="3E601E84" w14:textId="77777777" w:rsidR="00144E1F" w:rsidRPr="004B6845" w:rsidRDefault="00144E1F" w:rsidP="00144E1F">
      <w:pPr>
        <w:keepNext/>
        <w:keepLines/>
      </w:pPr>
      <w:r w:rsidRPr="004B6845">
        <w:t>If you are using the assistive technology compatible (A</w:t>
      </w:r>
      <w:r w:rsidRPr="004B6845">
        <w:rPr>
          <w:sz w:val="2"/>
          <w:szCs w:val="2"/>
        </w:rPr>
        <w:t> </w:t>
      </w:r>
      <w:r w:rsidRPr="004B6845">
        <w:t>T</w:t>
      </w:r>
      <w:r w:rsidRPr="004B6845">
        <w:rPr>
          <w:sz w:val="2"/>
          <w:szCs w:val="2"/>
        </w:rPr>
        <w:t> </w:t>
      </w:r>
      <w:r w:rsidRPr="004B6845">
        <w:t>C) edition along with another edition of the test, you may notice some slight differences in the wording of some content. Differences in wording between these editions are the result of adaptations made for various test formats.</w:t>
      </w:r>
    </w:p>
    <w:p w14:paraId="087F8672" w14:textId="77777777" w:rsidR="00144E1F" w:rsidRPr="004B6845" w:rsidRDefault="00144E1F" w:rsidP="00204A9D">
      <w:pPr>
        <w:keepNext/>
      </w:pPr>
    </w:p>
    <w:p w14:paraId="1F558AC0" w14:textId="5C4407E2" w:rsidR="00144E1F" w:rsidRPr="004B6845" w:rsidRDefault="00144E1F" w:rsidP="00144E1F">
      <w:pPr>
        <w:keepNext/>
        <w:keepLines/>
      </w:pPr>
      <w:r w:rsidRPr="004B6845">
        <w:t>Some changes to the text have been made to improve the way screen readers pronounce the text where doing so would not inappropriately change test content. For example, we have inserted spaces between the letters of initialisms to ensure that the individual letters are spoken separately. However, please note that pronunciation errors may remain. If unsure of a word, use the spelling or character</w:t>
      </w:r>
      <w:r w:rsidR="00712DD8" w:rsidRPr="004B6845">
        <w:noBreakHyphen/>
      </w:r>
      <w:r w:rsidRPr="004B6845">
        <w:t>by</w:t>
      </w:r>
      <w:r w:rsidR="00712DD8" w:rsidRPr="004B6845">
        <w:noBreakHyphen/>
      </w:r>
      <w:r w:rsidRPr="004B6845">
        <w:t>character navigation function of your software to resolve any uncertainties.</w:t>
      </w:r>
    </w:p>
    <w:p w14:paraId="2FB8983B" w14:textId="77777777" w:rsidR="00144E1F" w:rsidRPr="004B6845" w:rsidRDefault="00144E1F" w:rsidP="00204A9D">
      <w:pPr>
        <w:keepNext/>
      </w:pPr>
    </w:p>
    <w:p w14:paraId="57B4D6EA" w14:textId="77777777" w:rsidR="00144E1F" w:rsidRPr="004B6845" w:rsidRDefault="00144E1F" w:rsidP="00144E1F">
      <w:pPr>
        <w:keepNext/>
        <w:keepLines/>
        <w:rPr>
          <w:b/>
        </w:rPr>
      </w:pPr>
      <w:r w:rsidRPr="004B6845">
        <w:rPr>
          <w:b/>
        </w:rPr>
        <w:t>Do not open the test material until the supervisor tells you to</w:t>
      </w:r>
      <w:r w:rsidRPr="004B6845">
        <w:t> </w:t>
      </w:r>
      <w:r w:rsidRPr="004B6845">
        <w:rPr>
          <w:b/>
        </w:rPr>
        <w:t>do</w:t>
      </w:r>
      <w:r w:rsidRPr="004B6845">
        <w:t> </w:t>
      </w:r>
      <w:r w:rsidRPr="004B6845">
        <w:rPr>
          <w:b/>
        </w:rPr>
        <w:t>so.</w:t>
      </w:r>
    </w:p>
    <w:p w14:paraId="22EF0BA0" w14:textId="77777777" w:rsidR="00144E1F" w:rsidRPr="004B6845" w:rsidRDefault="00144E1F" w:rsidP="00144E1F">
      <w:pPr>
        <w:pStyle w:val="Heading4"/>
      </w:pPr>
      <w:bookmarkStart w:id="1" w:name="_Prompt_instructions"/>
      <w:bookmarkEnd w:id="1"/>
      <w:r w:rsidRPr="004B6845">
        <w:lastRenderedPageBreak/>
        <w:t>Prompt instructions</w:t>
      </w:r>
    </w:p>
    <w:p w14:paraId="479DB84A" w14:textId="71B07C0D" w:rsidR="00144E1F" w:rsidRPr="004B6845" w:rsidRDefault="00144E1F" w:rsidP="00144E1F">
      <w:pPr>
        <w:keepNext/>
        <w:keepLines/>
        <w:spacing w:after="240"/>
      </w:pPr>
      <w:r w:rsidRPr="004B6845">
        <w:t xml:space="preserve">As you read the following passage, consider how </w:t>
      </w:r>
      <w:r w:rsidR="00273B07" w:rsidRPr="004B6845">
        <w:t>Todd Davidson</w:t>
      </w:r>
      <w:r w:rsidR="00512F28" w:rsidRPr="004B6845">
        <w:t xml:space="preserve"> </w:t>
      </w:r>
      <w:r w:rsidR="00AA7BCA" w:rsidRPr="004B6845">
        <w:t>use</w:t>
      </w:r>
      <w:r w:rsidR="00840002" w:rsidRPr="004B6845">
        <w:t>s</w:t>
      </w:r>
    </w:p>
    <w:p w14:paraId="08B3CD72" w14:textId="77777777" w:rsidR="00144E1F" w:rsidRPr="004B6845" w:rsidRDefault="00144E1F" w:rsidP="00144E1F">
      <w:pPr>
        <w:keepNext/>
        <w:keepLines/>
        <w:spacing w:after="120"/>
        <w:ind w:left="360" w:hanging="360"/>
      </w:pPr>
      <w:r w:rsidRPr="004B6845">
        <w:t>1. evidence, such as facts or examples, to support claims.</w:t>
      </w:r>
    </w:p>
    <w:p w14:paraId="74DD4ABA" w14:textId="77777777" w:rsidR="00144E1F" w:rsidRPr="004B6845" w:rsidRDefault="00144E1F" w:rsidP="00144E1F">
      <w:pPr>
        <w:keepNext/>
        <w:keepLines/>
        <w:spacing w:after="120"/>
        <w:ind w:left="360" w:hanging="360"/>
      </w:pPr>
      <w:r w:rsidRPr="004B6845">
        <w:t>2. reasoning to develop ideas and to connect claims and evidence.</w:t>
      </w:r>
    </w:p>
    <w:p w14:paraId="6888CA3D" w14:textId="77777777" w:rsidR="00144E1F" w:rsidRPr="004B6845" w:rsidRDefault="00144E1F" w:rsidP="00144E1F">
      <w:pPr>
        <w:keepNext/>
        <w:keepLines/>
        <w:spacing w:after="120"/>
        <w:ind w:left="360" w:hanging="360"/>
      </w:pPr>
      <w:r w:rsidRPr="004B6845">
        <w:t>3. stylistic or persuasive elements, such as word choice or appeals to emotion, to add power to the ideas expressed.</w:t>
      </w:r>
    </w:p>
    <w:p w14:paraId="62C36BFC" w14:textId="77777777" w:rsidR="00144E1F" w:rsidRPr="004B6845" w:rsidRDefault="00144E1F" w:rsidP="00204A9D">
      <w:pPr>
        <w:keepNext/>
      </w:pPr>
    </w:p>
    <w:p w14:paraId="7E129CFA" w14:textId="77777777" w:rsidR="00144E1F" w:rsidRPr="004B6845" w:rsidRDefault="00144E1F" w:rsidP="00144E1F">
      <w:pPr>
        <w:pStyle w:val="Heading4"/>
      </w:pPr>
      <w:r w:rsidRPr="004B6845">
        <w:t>Passage</w:t>
      </w:r>
    </w:p>
    <w:p w14:paraId="2B1D1B62" w14:textId="77777777" w:rsidR="00144E1F" w:rsidRPr="004B6845" w:rsidRDefault="00144E1F" w:rsidP="004312ED">
      <w:pPr>
        <w:keepNext/>
      </w:pPr>
    </w:p>
    <w:p w14:paraId="16B03C1F" w14:textId="09BEA978" w:rsidR="00144E1F" w:rsidRPr="004B6845" w:rsidRDefault="00273B07" w:rsidP="00144E1F">
      <w:pPr>
        <w:keepNext/>
        <w:keepLines/>
        <w:rPr>
          <w:b/>
        </w:rPr>
      </w:pPr>
      <w:r w:rsidRPr="004B6845">
        <w:rPr>
          <w:b/>
        </w:rPr>
        <w:t>Adapted from Todd Davidson, “Government Must Preserve National Parks.” ©2014 by Capitol</w:t>
      </w:r>
      <w:r w:rsidR="00F024D5" w:rsidRPr="004B6845">
        <w:rPr>
          <w:b/>
        </w:rPr>
        <w:t xml:space="preserve"> </w:t>
      </w:r>
      <w:r w:rsidRPr="004B6845">
        <w:rPr>
          <w:b/>
        </w:rPr>
        <w:t xml:space="preserve">Hill Publishing </w:t>
      </w:r>
      <w:r w:rsidR="000000B8" w:rsidRPr="004B6845">
        <w:rPr>
          <w:b/>
        </w:rPr>
        <w:t>Corporation</w:t>
      </w:r>
      <w:r w:rsidRPr="004B6845">
        <w:rPr>
          <w:b/>
        </w:rPr>
        <w:t xml:space="preserve">. Originally published in the </w:t>
      </w:r>
      <w:r w:rsidRPr="004B6845">
        <w:rPr>
          <w:b/>
          <w:i/>
        </w:rPr>
        <w:t>Hill</w:t>
      </w:r>
      <w:r w:rsidRPr="004B6845">
        <w:rPr>
          <w:b/>
        </w:rPr>
        <w:t>, September 18, 2013.</w:t>
      </w:r>
    </w:p>
    <w:p w14:paraId="01FF299D" w14:textId="77777777" w:rsidR="00144E1F" w:rsidRPr="004B6845" w:rsidRDefault="00144E1F" w:rsidP="004312ED">
      <w:pPr>
        <w:keepNext/>
      </w:pPr>
    </w:p>
    <w:p w14:paraId="34EC0FED" w14:textId="77F56A79" w:rsidR="00430367" w:rsidRPr="004B6845" w:rsidRDefault="00144E1F" w:rsidP="00204A9D">
      <w:pPr>
        <w:keepNext/>
        <w:rPr>
          <w:u w:val="single"/>
        </w:rPr>
      </w:pPr>
      <w:r w:rsidRPr="004B6845">
        <w:rPr>
          <w:u w:val="single"/>
        </w:rPr>
        <w:t>Paragraph</w:t>
      </w:r>
      <w:r w:rsidR="00273B07" w:rsidRPr="004B6845">
        <w:rPr>
          <w:u w:val="single"/>
        </w:rPr>
        <w:t> </w:t>
      </w:r>
      <w:r w:rsidRPr="004B6845">
        <w:rPr>
          <w:u w:val="single"/>
        </w:rPr>
        <w:t>1</w:t>
      </w:r>
    </w:p>
    <w:p w14:paraId="7B1ED105" w14:textId="444655DE" w:rsidR="00F058AA" w:rsidRPr="004B6845" w:rsidRDefault="00273B07" w:rsidP="00132910">
      <w:pPr>
        <w:keepNext/>
        <w:keepLines/>
      </w:pPr>
      <w:r w:rsidRPr="004B6845">
        <w:t>The world has an enduring love affair with America’s national parks. Conceived nearly 100</w:t>
      </w:r>
      <w:r w:rsidR="003019A8" w:rsidRPr="004B6845">
        <w:t> </w:t>
      </w:r>
      <w:r w:rsidRPr="004B6845">
        <w:t>years ago, national parks connect us with our shared heritage and tell our nation’s stories. Who among us has stared into the deep blue caldera of Crater</w:t>
      </w:r>
      <w:r w:rsidR="00B40649" w:rsidRPr="004B6845">
        <w:t xml:space="preserve"> </w:t>
      </w:r>
      <w:r w:rsidRPr="004B6845">
        <w:t>Lake, looked up at Half</w:t>
      </w:r>
      <w:r w:rsidR="00B40649" w:rsidRPr="004B6845">
        <w:t xml:space="preserve"> </w:t>
      </w:r>
      <w:r w:rsidRPr="004B6845">
        <w:t>Dome as the special time of winter approaches in the Yosemite</w:t>
      </w:r>
      <w:r w:rsidR="00B40649" w:rsidRPr="004B6845">
        <w:t xml:space="preserve"> </w:t>
      </w:r>
      <w:r w:rsidRPr="004B6845">
        <w:t>Valley, or witnessed the spectacular October fall colors of red maples, oaks and hickories in the forests of the Great</w:t>
      </w:r>
      <w:r w:rsidR="00B40649" w:rsidRPr="004B6845">
        <w:t xml:space="preserve"> </w:t>
      </w:r>
      <w:r w:rsidRPr="004B6845">
        <w:t>Smoky</w:t>
      </w:r>
      <w:r w:rsidR="00B40649" w:rsidRPr="004B6845">
        <w:t xml:space="preserve"> </w:t>
      </w:r>
      <w:r w:rsidRPr="004B6845">
        <w:t>Mountains and not been overcome by the incredible, almost magical grandeur that has been preserved for us and future generations?</w:t>
      </w:r>
    </w:p>
    <w:p w14:paraId="2F040F7A" w14:textId="77777777" w:rsidR="00144E1F" w:rsidRPr="004B6845" w:rsidRDefault="00144E1F" w:rsidP="00144E1F"/>
    <w:p w14:paraId="49D27F48" w14:textId="15FC005B" w:rsidR="00144E1F" w:rsidRPr="004B6845" w:rsidRDefault="00144E1F" w:rsidP="00204A9D">
      <w:pPr>
        <w:keepNext/>
        <w:rPr>
          <w:u w:val="single"/>
        </w:rPr>
      </w:pPr>
      <w:r w:rsidRPr="004B6845">
        <w:rPr>
          <w:u w:val="single"/>
        </w:rPr>
        <w:lastRenderedPageBreak/>
        <w:t>Paragraph</w:t>
      </w:r>
      <w:r w:rsidR="00273B07" w:rsidRPr="004B6845">
        <w:rPr>
          <w:u w:val="single"/>
        </w:rPr>
        <w:t> </w:t>
      </w:r>
      <w:r w:rsidRPr="004B6845">
        <w:rPr>
          <w:u w:val="single"/>
        </w:rPr>
        <w:t>2</w:t>
      </w:r>
    </w:p>
    <w:p w14:paraId="63BD3543" w14:textId="5958F4C6" w:rsidR="00CD7E68" w:rsidRPr="004B6845" w:rsidRDefault="00273B07" w:rsidP="000000B8">
      <w:pPr>
        <w:keepNext/>
        <w:keepLines/>
      </w:pPr>
      <w:r w:rsidRPr="004B6845">
        <w:t>Collectively, our national parks, monuments, seashores, recreation areas, historic sites, military parks, battlefields and heritage areas represent the very best our nation has to offer. Along with their intrepid and iconic Park</w:t>
      </w:r>
      <w:r w:rsidR="00B40649" w:rsidRPr="004B6845">
        <w:t xml:space="preserve"> </w:t>
      </w:r>
      <w:r w:rsidRPr="004B6845">
        <w:t>Rangers, they embody the true spirit of our country, bringing our nation’s history to life.</w:t>
      </w:r>
    </w:p>
    <w:p w14:paraId="129126FF" w14:textId="77777777" w:rsidR="00144E1F" w:rsidRPr="004B6845" w:rsidRDefault="00144E1F" w:rsidP="00144E1F"/>
    <w:p w14:paraId="6591B231" w14:textId="6C5EE729" w:rsidR="00144E1F" w:rsidRPr="004B6845" w:rsidRDefault="00144E1F" w:rsidP="00654671">
      <w:pPr>
        <w:keepNext/>
      </w:pPr>
      <w:r w:rsidRPr="004B6845">
        <w:rPr>
          <w:u w:val="single"/>
        </w:rPr>
        <w:t>Paragraph</w:t>
      </w:r>
      <w:r w:rsidR="00273B07" w:rsidRPr="004B6845">
        <w:rPr>
          <w:u w:val="single"/>
        </w:rPr>
        <w:t> </w:t>
      </w:r>
      <w:r w:rsidRPr="004B6845">
        <w:rPr>
          <w:u w:val="single"/>
        </w:rPr>
        <w:t>3</w:t>
      </w:r>
    </w:p>
    <w:p w14:paraId="45202545" w14:textId="6336E81B" w:rsidR="00393A88" w:rsidRPr="004B6845" w:rsidRDefault="00273B07" w:rsidP="0034779C">
      <w:r w:rsidRPr="004B6845">
        <w:t>In addition to being stunning and educational, national parks are immensely affordable destinations for American families and are top U.</w:t>
      </w:r>
      <w:r w:rsidR="00F433EF" w:rsidRPr="004B6845">
        <w:rPr>
          <w:sz w:val="2"/>
          <w:szCs w:val="2"/>
        </w:rPr>
        <w:t> </w:t>
      </w:r>
      <w:r w:rsidRPr="004B6845">
        <w:t>S. tourist attractions. Each year, nearly 300</w:t>
      </w:r>
      <w:r w:rsidR="003019A8" w:rsidRPr="004B6845">
        <w:t> </w:t>
      </w:r>
      <w:r w:rsidRPr="004B6845">
        <w:t>million people visit one or more of America’s 401</w:t>
      </w:r>
      <w:r w:rsidR="003019A8" w:rsidRPr="004B6845">
        <w:t> </w:t>
      </w:r>
      <w:r w:rsidRPr="004B6845">
        <w:t>national</w:t>
      </w:r>
      <w:r w:rsidR="00B40649" w:rsidRPr="004B6845">
        <w:t xml:space="preserve"> </w:t>
      </w:r>
      <w:r w:rsidRPr="004B6845">
        <w:t>parks, ranging from educational Civil</w:t>
      </w:r>
      <w:r w:rsidR="00B40649" w:rsidRPr="004B6845">
        <w:t xml:space="preserve"> </w:t>
      </w:r>
      <w:r w:rsidRPr="004B6845">
        <w:t>War battlefields to awe</w:t>
      </w:r>
      <w:r w:rsidR="00712DD8" w:rsidRPr="004B6845">
        <w:noBreakHyphen/>
      </w:r>
      <w:r w:rsidRPr="004B6845">
        <w:t>inspiring places like Yellowstone, Acadia</w:t>
      </w:r>
      <w:r w:rsidR="00B40649" w:rsidRPr="004B6845">
        <w:t xml:space="preserve"> </w:t>
      </w:r>
      <w:r w:rsidRPr="004B6845">
        <w:t>National</w:t>
      </w:r>
      <w:r w:rsidR="00B40649" w:rsidRPr="004B6845">
        <w:t xml:space="preserve"> </w:t>
      </w:r>
      <w:r w:rsidRPr="004B6845">
        <w:t>Park and the Grand</w:t>
      </w:r>
      <w:r w:rsidR="00B40649" w:rsidRPr="004B6845">
        <w:t xml:space="preserve"> </w:t>
      </w:r>
      <w:r w:rsidRPr="004B6845">
        <w:t>Canyon. These park visitors are a significant component of the U.</w:t>
      </w:r>
      <w:r w:rsidR="000479A6" w:rsidRPr="004B6845">
        <w:rPr>
          <w:sz w:val="2"/>
          <w:szCs w:val="2"/>
        </w:rPr>
        <w:t> </w:t>
      </w:r>
      <w:r w:rsidRPr="004B6845">
        <w:t>S. tourism economy. They stay in nearby hotels, rent cars, dine at local restaurants, buy at retail shops and visit other neighboring attractions, generating more than $30</w:t>
      </w:r>
      <w:r w:rsidR="003019A8" w:rsidRPr="004B6845">
        <w:t> </w:t>
      </w:r>
      <w:r w:rsidRPr="004B6845">
        <w:t>billion in spending and supporting a quarter</w:t>
      </w:r>
      <w:r w:rsidR="00712DD8" w:rsidRPr="004B6845">
        <w:noBreakHyphen/>
      </w:r>
      <w:r w:rsidRPr="004B6845">
        <w:t>million jobs. National parks are clearly a winning economic scenario for visitors, the economies of nearby towns and communities and ultimately our nation.</w:t>
      </w:r>
    </w:p>
    <w:p w14:paraId="1113D749" w14:textId="77777777" w:rsidR="00144E1F" w:rsidRPr="004B6845" w:rsidRDefault="00144E1F" w:rsidP="00144E1F"/>
    <w:p w14:paraId="4136BC26" w14:textId="2D89A858" w:rsidR="00144E1F" w:rsidRPr="004B6845" w:rsidRDefault="00144E1F" w:rsidP="00654671">
      <w:pPr>
        <w:keepNext/>
      </w:pPr>
      <w:r w:rsidRPr="004B6845">
        <w:rPr>
          <w:u w:val="single"/>
        </w:rPr>
        <w:t>Paragraph</w:t>
      </w:r>
      <w:r w:rsidR="00273B07" w:rsidRPr="004B6845">
        <w:rPr>
          <w:u w:val="single"/>
        </w:rPr>
        <w:t> </w:t>
      </w:r>
      <w:r w:rsidRPr="004B6845">
        <w:rPr>
          <w:u w:val="single"/>
        </w:rPr>
        <w:t>4</w:t>
      </w:r>
    </w:p>
    <w:p w14:paraId="11A00E3F" w14:textId="7AD31DA7" w:rsidR="00144E1F" w:rsidRPr="004B6845" w:rsidRDefault="00273B07" w:rsidP="00144E1F">
      <w:r w:rsidRPr="004B6845">
        <w:t>But now, these prolific economic engines are at risk. Over the last decade, national park budgets have seen a steady decline in funding, and currently suffer from an annual operations shortfall of more than $500</w:t>
      </w:r>
      <w:r w:rsidR="003019A8" w:rsidRPr="004B6845">
        <w:t> </w:t>
      </w:r>
      <w:r w:rsidRPr="004B6845">
        <w:t>million. The National</w:t>
      </w:r>
      <w:r w:rsidR="00B40649" w:rsidRPr="004B6845">
        <w:t xml:space="preserve"> </w:t>
      </w:r>
      <w:r w:rsidRPr="004B6845">
        <w:t>Park</w:t>
      </w:r>
      <w:r w:rsidR="00B40649" w:rsidRPr="004B6845">
        <w:t xml:space="preserve"> </w:t>
      </w:r>
      <w:r w:rsidRPr="004B6845">
        <w:t>Service budget for construction and maintenance is only half of the amount necessary to maintain park sewer systems, roofs, foundations and road surfaces.</w:t>
      </w:r>
    </w:p>
    <w:p w14:paraId="4FE1FC81" w14:textId="77777777" w:rsidR="00074E55" w:rsidRPr="004B6845" w:rsidRDefault="00074E55" w:rsidP="00144E1F"/>
    <w:p w14:paraId="444F46F3" w14:textId="4C2FCA5B" w:rsidR="00144E1F" w:rsidRPr="004B6845" w:rsidRDefault="00144E1F" w:rsidP="00654671">
      <w:pPr>
        <w:keepNext/>
      </w:pPr>
      <w:r w:rsidRPr="004B6845">
        <w:rPr>
          <w:u w:val="single"/>
        </w:rPr>
        <w:lastRenderedPageBreak/>
        <w:t>Paragraph</w:t>
      </w:r>
      <w:r w:rsidR="00273B07" w:rsidRPr="004B6845">
        <w:rPr>
          <w:u w:val="single"/>
        </w:rPr>
        <w:t> </w:t>
      </w:r>
      <w:r w:rsidRPr="004B6845">
        <w:rPr>
          <w:u w:val="single"/>
        </w:rPr>
        <w:t>5</w:t>
      </w:r>
    </w:p>
    <w:p w14:paraId="30B88687" w14:textId="7D7D04A9" w:rsidR="009F0F25" w:rsidRPr="004B6845" w:rsidRDefault="00273B07" w:rsidP="00AA7BCA">
      <w:r w:rsidRPr="004B6845">
        <w:t xml:space="preserve">The </w:t>
      </w:r>
      <w:bookmarkStart w:id="2" w:name="Sequester_footnote"/>
      <w:r w:rsidRPr="004B6845">
        <w:t>sequester</w:t>
      </w:r>
      <w:bookmarkEnd w:id="2"/>
      <w:r w:rsidR="007F1F55" w:rsidRPr="004B6845">
        <w:rPr>
          <w:sz w:val="2"/>
          <w:szCs w:val="2"/>
        </w:rPr>
        <w:t> </w:t>
      </w:r>
      <w:hyperlink w:anchor="Sequester_endnote" w:history="1">
        <w:r w:rsidRPr="004B6845">
          <w:rPr>
            <w:rStyle w:val="Hyperlink"/>
            <w:position w:val="10"/>
          </w:rPr>
          <w:t>1</w:t>
        </w:r>
      </w:hyperlink>
      <w:r w:rsidRPr="004B6845">
        <w:t xml:space="preserve"> cut another $153</w:t>
      </w:r>
      <w:r w:rsidR="003019A8" w:rsidRPr="004B6845">
        <w:t> </w:t>
      </w:r>
      <w:r w:rsidRPr="004B6845">
        <w:t>million to national park budgets. Before Congress left for recess, each chamber shared a funding proposal with completely opposite visions for our national parks: one that cuts even deeper, affecting rangers, visitor centers and campgrounds, and another that would get our parks on the road to recovery. Through the across</w:t>
      </w:r>
      <w:r w:rsidR="00712DD8" w:rsidRPr="004B6845">
        <w:noBreakHyphen/>
      </w:r>
      <w:r w:rsidRPr="004B6845">
        <w:t>the</w:t>
      </w:r>
      <w:r w:rsidR="00712DD8" w:rsidRPr="004B6845">
        <w:noBreakHyphen/>
      </w:r>
      <w:r w:rsidRPr="004B6845">
        <w:t>board sequester cuts, parks have fewer rangers to protect and maintain historic sites and greet visitors, minimized visitor center hours, closed campgrounds, restrooms and picnic areas and reduced road and trail maintenance that is essential for park accessibility and enjoyment.</w:t>
      </w:r>
    </w:p>
    <w:p w14:paraId="09BC2D15" w14:textId="77777777" w:rsidR="00074E55" w:rsidRPr="004B6845" w:rsidRDefault="00074E55" w:rsidP="009F0F25"/>
    <w:p w14:paraId="320DA97C" w14:textId="1EA79D53" w:rsidR="009F0F25" w:rsidRPr="004B6845" w:rsidRDefault="009F0F25" w:rsidP="00654671">
      <w:pPr>
        <w:keepNext/>
      </w:pPr>
      <w:r w:rsidRPr="004B6845">
        <w:rPr>
          <w:u w:val="single"/>
        </w:rPr>
        <w:t>Paragraph</w:t>
      </w:r>
      <w:r w:rsidR="00273B07" w:rsidRPr="004B6845">
        <w:rPr>
          <w:u w:val="single"/>
        </w:rPr>
        <w:t> </w:t>
      </w:r>
      <w:r w:rsidRPr="004B6845">
        <w:rPr>
          <w:u w:val="single"/>
        </w:rPr>
        <w:t>6</w:t>
      </w:r>
    </w:p>
    <w:p w14:paraId="14647A76" w14:textId="0B9D14BB" w:rsidR="00074E55" w:rsidRPr="004B6845" w:rsidRDefault="00870A4F" w:rsidP="00AA6F08">
      <w:r w:rsidRPr="004B6845">
        <w:t>There is an irony to all this, because national parks are one of the best investments this country has ever made. In addition to supporting the U.</w:t>
      </w:r>
      <w:r w:rsidR="000479A6" w:rsidRPr="004B6845">
        <w:rPr>
          <w:sz w:val="2"/>
          <w:szCs w:val="2"/>
        </w:rPr>
        <w:t> </w:t>
      </w:r>
      <w:r w:rsidRPr="004B6845">
        <w:t>S. travel and tourism industry, which is a cornerstone of the U.</w:t>
      </w:r>
      <w:r w:rsidR="000479A6" w:rsidRPr="004B6845">
        <w:rPr>
          <w:sz w:val="2"/>
          <w:szCs w:val="2"/>
        </w:rPr>
        <w:t> </w:t>
      </w:r>
      <w:r w:rsidRPr="004B6845">
        <w:t>S. economy that represents $1.8</w:t>
      </w:r>
      <w:r w:rsidR="003019A8" w:rsidRPr="004B6845">
        <w:t> </w:t>
      </w:r>
      <w:r w:rsidRPr="004B6845">
        <w:t>trillion in economic output and supports 14</w:t>
      </w:r>
      <w:r w:rsidR="003019A8" w:rsidRPr="004B6845">
        <w:t> </w:t>
      </w:r>
      <w:r w:rsidRPr="004B6845">
        <w:t>million American jobs, every dollar invested in the National</w:t>
      </w:r>
      <w:r w:rsidR="00B40649" w:rsidRPr="004B6845">
        <w:t xml:space="preserve"> </w:t>
      </w:r>
      <w:r w:rsidRPr="004B6845">
        <w:t>Park</w:t>
      </w:r>
      <w:r w:rsidR="00B40649" w:rsidRPr="004B6845">
        <w:t xml:space="preserve"> </w:t>
      </w:r>
      <w:r w:rsidRPr="004B6845">
        <w:t>Service generates $10 in economic activity. National parks are veritable economic engines critical to supporting the livelihood of businesses and communities across the country.</w:t>
      </w:r>
    </w:p>
    <w:p w14:paraId="14E33163" w14:textId="77777777" w:rsidR="00144E1F" w:rsidRPr="004B6845" w:rsidRDefault="00144E1F" w:rsidP="00144E1F"/>
    <w:p w14:paraId="6AEA6546" w14:textId="5BA37CE7" w:rsidR="00144E1F" w:rsidRPr="004B6845" w:rsidRDefault="00144E1F" w:rsidP="00654671">
      <w:pPr>
        <w:keepNext/>
      </w:pPr>
      <w:r w:rsidRPr="004B6845">
        <w:rPr>
          <w:u w:val="single"/>
        </w:rPr>
        <w:t>Paragraph</w:t>
      </w:r>
      <w:r w:rsidR="00273B07" w:rsidRPr="004B6845">
        <w:rPr>
          <w:u w:val="single"/>
        </w:rPr>
        <w:t> </w:t>
      </w:r>
      <w:r w:rsidR="009F0F25" w:rsidRPr="004B6845">
        <w:rPr>
          <w:u w:val="single"/>
        </w:rPr>
        <w:t>7</w:t>
      </w:r>
    </w:p>
    <w:p w14:paraId="30FB4ABE" w14:textId="2431043B" w:rsidR="00074E55" w:rsidRPr="004B6845" w:rsidRDefault="00870A4F" w:rsidP="00CD7E68">
      <w:r w:rsidRPr="004B6845">
        <w:t>Last year, President</w:t>
      </w:r>
      <w:r w:rsidR="003019A8" w:rsidRPr="004B6845">
        <w:t> </w:t>
      </w:r>
      <w:r w:rsidRPr="004B6845">
        <w:t>Obama called for a national travel and tourism strategy to make the United</w:t>
      </w:r>
      <w:r w:rsidR="003019A8" w:rsidRPr="004B6845">
        <w:t> </w:t>
      </w:r>
      <w:r w:rsidRPr="004B6845">
        <w:t>States the world’s top travel and tourism destination, as part of a comprehensive effort to spur job creation. The White</w:t>
      </w:r>
      <w:r w:rsidR="00B40649" w:rsidRPr="004B6845">
        <w:t xml:space="preserve"> </w:t>
      </w:r>
      <w:r w:rsidRPr="004B6845">
        <w:t>House released the strategy just over a year ago—an important step that officially elevates the travel and tourism industry to what it should be: a national priority. It also recognizes the industry for its fundamental contribution to our economy, national security and public diplomacy.</w:t>
      </w:r>
    </w:p>
    <w:p w14:paraId="7E9B80AD" w14:textId="77777777" w:rsidR="0034779C" w:rsidRPr="004B6845" w:rsidRDefault="0034779C" w:rsidP="00CD7E68"/>
    <w:p w14:paraId="18723BF5" w14:textId="1EC2F6D9" w:rsidR="00144E1F" w:rsidRPr="004B6845" w:rsidRDefault="00144E1F" w:rsidP="00654671">
      <w:pPr>
        <w:keepNext/>
      </w:pPr>
      <w:r w:rsidRPr="004B6845">
        <w:rPr>
          <w:u w:val="single"/>
        </w:rPr>
        <w:lastRenderedPageBreak/>
        <w:t>Paragraph</w:t>
      </w:r>
      <w:r w:rsidR="00273B07" w:rsidRPr="004B6845">
        <w:rPr>
          <w:u w:val="single"/>
        </w:rPr>
        <w:t> </w:t>
      </w:r>
      <w:r w:rsidR="009F0F25" w:rsidRPr="004B6845">
        <w:rPr>
          <w:u w:val="single"/>
        </w:rPr>
        <w:t>8</w:t>
      </w:r>
    </w:p>
    <w:p w14:paraId="4A466B3C" w14:textId="3CC0AD5E" w:rsidR="00074E55" w:rsidRPr="004B6845" w:rsidRDefault="00EC5D3B" w:rsidP="0034779C">
      <w:r w:rsidRPr="004B6845">
        <w:t>Our national parks can play an important role in making the U.</w:t>
      </w:r>
      <w:r w:rsidR="000479A6" w:rsidRPr="004B6845">
        <w:rPr>
          <w:sz w:val="2"/>
          <w:szCs w:val="2"/>
        </w:rPr>
        <w:t> </w:t>
      </w:r>
      <w:r w:rsidRPr="004B6845">
        <w:t>S. a top travel destination. As the National</w:t>
      </w:r>
      <w:r w:rsidR="00B40649" w:rsidRPr="004B6845">
        <w:t xml:space="preserve"> </w:t>
      </w:r>
      <w:r w:rsidRPr="004B6845">
        <w:t>Park</w:t>
      </w:r>
      <w:r w:rsidR="00B40649" w:rsidRPr="004B6845">
        <w:t xml:space="preserve"> </w:t>
      </w:r>
      <w:r w:rsidRPr="004B6845">
        <w:t>System approaches its centennial in 2016, there should be a robust national park centennial initiative to help attract international visitors and provide needed support for our national parks to flourish into the next century.</w:t>
      </w:r>
    </w:p>
    <w:p w14:paraId="60AEB717" w14:textId="77777777" w:rsidR="00144E1F" w:rsidRPr="004B6845" w:rsidRDefault="00144E1F" w:rsidP="003C35BC">
      <w:pPr>
        <w:keepNext/>
      </w:pPr>
    </w:p>
    <w:p w14:paraId="2B6D55AC" w14:textId="1BBC22BE" w:rsidR="00A5176B" w:rsidRPr="004B6845" w:rsidRDefault="004B6845" w:rsidP="007F1F55">
      <w:pPr>
        <w:keepNext/>
        <w:keepLines/>
        <w:ind w:left="331" w:hanging="331"/>
      </w:pPr>
      <w:hyperlink w:anchor="Sequester_footnote" w:history="1">
        <w:r w:rsidR="00EC5D3B" w:rsidRPr="004B6845">
          <w:rPr>
            <w:rStyle w:val="Hyperlink"/>
            <w:position w:val="10"/>
          </w:rPr>
          <w:t>1</w:t>
        </w:r>
      </w:hyperlink>
      <w:r w:rsidR="007F1F55" w:rsidRPr="004B6845">
        <w:rPr>
          <w:spacing w:val="80"/>
          <w:szCs w:val="26"/>
        </w:rPr>
        <w:t> </w:t>
      </w:r>
      <w:bookmarkStart w:id="3" w:name="Sequester_endnote"/>
      <w:r w:rsidR="00EC5D3B" w:rsidRPr="004B6845">
        <w:t>A cut in spending by the federal government</w:t>
      </w:r>
      <w:bookmarkEnd w:id="3"/>
    </w:p>
    <w:p w14:paraId="259080D3" w14:textId="359B881C" w:rsidR="00CD7E68" w:rsidRPr="004B6845" w:rsidRDefault="00CD7E68" w:rsidP="00CD7E68">
      <w:pPr>
        <w:ind w:left="331" w:hanging="331"/>
      </w:pPr>
    </w:p>
    <w:p w14:paraId="17546F6A" w14:textId="77777777" w:rsidR="00144E1F" w:rsidRPr="004B6845" w:rsidRDefault="00144E1F" w:rsidP="00144E1F">
      <w:pPr>
        <w:pStyle w:val="Heading4"/>
      </w:pPr>
      <w:r w:rsidRPr="004B6845">
        <w:t>Prompt</w:t>
      </w:r>
    </w:p>
    <w:p w14:paraId="1D42FEA4" w14:textId="52982AF9" w:rsidR="00144E1F" w:rsidRPr="004B6845" w:rsidRDefault="00F058AA" w:rsidP="00144E1F">
      <w:pPr>
        <w:keepNext/>
        <w:keepLines/>
      </w:pPr>
      <w:r w:rsidRPr="004B6845">
        <w:t xml:space="preserve">Write an essay in which you explain how </w:t>
      </w:r>
      <w:r w:rsidR="00EC5D3B" w:rsidRPr="004B6845">
        <w:t>Todd Davidson builds an argument to persuade his audience that the U</w:t>
      </w:r>
      <w:r w:rsidR="003019A8" w:rsidRPr="004B6845">
        <w:rPr>
          <w:sz w:val="2"/>
          <w:szCs w:val="2"/>
        </w:rPr>
        <w:t> </w:t>
      </w:r>
      <w:r w:rsidR="00EC5D3B" w:rsidRPr="004B6845">
        <w:t>S</w:t>
      </w:r>
      <w:r w:rsidR="003019A8" w:rsidRPr="004B6845">
        <w:t> </w:t>
      </w:r>
      <w:r w:rsidR="00EC5D3B" w:rsidRPr="004B6845">
        <w:t>government must continue to fund national parks. In your essay, analyze how Davidson uses one or more of the features listed</w:t>
      </w:r>
      <w:r w:rsidR="00512F28" w:rsidRPr="004B6845">
        <w:t xml:space="preserve"> </w:t>
      </w:r>
      <w:r w:rsidR="00393A88" w:rsidRPr="004B6845">
        <w:t>in</w:t>
      </w:r>
      <w:r w:rsidR="004070C7" w:rsidRPr="004B6845">
        <w:t xml:space="preserve"> the</w:t>
      </w:r>
      <w:r w:rsidR="00144E1F" w:rsidRPr="004B6845">
        <w:t xml:space="preserve"> </w:t>
      </w:r>
      <w:hyperlink w:anchor="_Prompt_instructions" w:history="1">
        <w:r w:rsidR="002078BB" w:rsidRPr="004B6845">
          <w:rPr>
            <w:rStyle w:val="Hyperlink"/>
          </w:rPr>
          <w:t>prompt instructions</w:t>
        </w:r>
      </w:hyperlink>
      <w:r w:rsidR="002078BB" w:rsidRPr="004B6845">
        <w:t xml:space="preserve"> </w:t>
      </w:r>
      <w:r w:rsidR="00144E1F" w:rsidRPr="004B6845">
        <w:t xml:space="preserve">(or features of your own choice) to strengthen the logic and persuasiveness of </w:t>
      </w:r>
      <w:r w:rsidR="00EC5D3B" w:rsidRPr="004B6845">
        <w:t>his</w:t>
      </w:r>
      <w:r w:rsidR="00CD35BE" w:rsidRPr="004B6845">
        <w:t xml:space="preserve"> </w:t>
      </w:r>
      <w:r w:rsidR="00144E1F" w:rsidRPr="004B6845">
        <w:t>argument. Be sure that your analysis focuses on the most relevant features of the</w:t>
      </w:r>
      <w:r w:rsidR="00031268" w:rsidRPr="004B6845">
        <w:t xml:space="preserve"> </w:t>
      </w:r>
      <w:r w:rsidR="00144E1F" w:rsidRPr="004B6845">
        <w:t>passage.</w:t>
      </w:r>
    </w:p>
    <w:p w14:paraId="2E2F97D8" w14:textId="77777777" w:rsidR="00144E1F" w:rsidRPr="004B6845" w:rsidRDefault="00144E1F" w:rsidP="00654671">
      <w:pPr>
        <w:keepNext/>
      </w:pPr>
    </w:p>
    <w:p w14:paraId="72E11122" w14:textId="1FC8264B" w:rsidR="00144E1F" w:rsidRPr="004B6845" w:rsidRDefault="00EC5D3B" w:rsidP="00144E1F">
      <w:pPr>
        <w:keepNext/>
        <w:keepLines/>
      </w:pPr>
      <w:r w:rsidRPr="004B6845">
        <w:t>Your essay should not explain whether you agree with Davidson’s claims, but rather explain how Davidson builds an argument to persuade his audience.</w:t>
      </w:r>
    </w:p>
    <w:sectPr w:rsidR="00144E1F" w:rsidRPr="004B6845" w:rsidSect="00A57573">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B0BB2" w14:textId="77777777" w:rsidR="001609BB" w:rsidRDefault="001609BB" w:rsidP="001609BB">
      <w:pPr>
        <w:spacing w:line="240" w:lineRule="auto"/>
      </w:pPr>
      <w:r>
        <w:separator/>
      </w:r>
    </w:p>
  </w:endnote>
  <w:endnote w:type="continuationSeparator" w:id="0">
    <w:p w14:paraId="3A607D18" w14:textId="77777777" w:rsidR="001609BB" w:rsidRDefault="001609BB" w:rsidP="00160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0463" w14:textId="4B1752D5" w:rsidR="001609BB" w:rsidRPr="00110D13" w:rsidRDefault="001609BB" w:rsidP="00A57573">
    <w:pPr>
      <w:jc w:val="right"/>
    </w:pPr>
    <w:r w:rsidRPr="001609BB">
      <w:t xml:space="preserve">Page </w:t>
    </w:r>
    <w:sdt>
      <w:sdtPr>
        <w:id w:val="-180749757"/>
        <w:docPartObj>
          <w:docPartGallery w:val="Page Numbers (Bottom of Page)"/>
          <w:docPartUnique/>
        </w:docPartObj>
      </w:sdtPr>
      <w:sdtEndPr/>
      <w:sdtContent>
        <w:r w:rsidRPr="00A57573">
          <w:fldChar w:fldCharType="begin"/>
        </w:r>
        <w:r w:rsidRPr="00A57573">
          <w:instrText xml:space="preserve"> PAGE   \* MERGEFORMAT </w:instrText>
        </w:r>
        <w:r w:rsidRPr="00A57573">
          <w:fldChar w:fldCharType="separate"/>
        </w:r>
        <w:r w:rsidR="009B1B7B">
          <w:rPr>
            <w:noProof/>
          </w:rPr>
          <w:t>1</w:t>
        </w:r>
        <w:r w:rsidRPr="00A5757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68A46" w14:textId="77777777" w:rsidR="001609BB" w:rsidRDefault="001609BB" w:rsidP="001609BB">
      <w:pPr>
        <w:spacing w:line="240" w:lineRule="auto"/>
      </w:pPr>
      <w:r>
        <w:separator/>
      </w:r>
    </w:p>
  </w:footnote>
  <w:footnote w:type="continuationSeparator" w:id="0">
    <w:p w14:paraId="38ABFC67" w14:textId="77777777" w:rsidR="001609BB" w:rsidRDefault="001609BB" w:rsidP="001609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cumentProtection w:edit="readOnly" w:enforcement="1" w:cryptProviderType="rsaAES" w:cryptAlgorithmClass="hash" w:cryptAlgorithmType="typeAny" w:cryptAlgorithmSid="14" w:cryptSpinCount="100000" w:hash="uXP4XlYG6ABBsHfaGVS0ywSFiGxG/7BoXqpxntWCCmHuU07n+W7UuXNIHPTylov72jGTnMNBaqbWcqLSapxjRw==" w:salt="4f7hLxyRNrQh8qkOiqhwrA=="/>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1F"/>
    <w:rsid w:val="000000B8"/>
    <w:rsid w:val="00031268"/>
    <w:rsid w:val="000479A6"/>
    <w:rsid w:val="00074E55"/>
    <w:rsid w:val="000D0143"/>
    <w:rsid w:val="000D595D"/>
    <w:rsid w:val="000E20FC"/>
    <w:rsid w:val="000E44A5"/>
    <w:rsid w:val="000E4563"/>
    <w:rsid w:val="00101E0F"/>
    <w:rsid w:val="00110D13"/>
    <w:rsid w:val="00132910"/>
    <w:rsid w:val="00141F5B"/>
    <w:rsid w:val="00144E1F"/>
    <w:rsid w:val="00152214"/>
    <w:rsid w:val="001609BB"/>
    <w:rsid w:val="00171DD8"/>
    <w:rsid w:val="0018782F"/>
    <w:rsid w:val="00197802"/>
    <w:rsid w:val="001B35D1"/>
    <w:rsid w:val="00204A9D"/>
    <w:rsid w:val="002078BB"/>
    <w:rsid w:val="002250F1"/>
    <w:rsid w:val="00273B07"/>
    <w:rsid w:val="00276DC3"/>
    <w:rsid w:val="002D1A9E"/>
    <w:rsid w:val="003019A8"/>
    <w:rsid w:val="003046BC"/>
    <w:rsid w:val="003252C8"/>
    <w:rsid w:val="0034779C"/>
    <w:rsid w:val="00352CFE"/>
    <w:rsid w:val="00393A88"/>
    <w:rsid w:val="003C19F4"/>
    <w:rsid w:val="003C35BC"/>
    <w:rsid w:val="003C68B4"/>
    <w:rsid w:val="003F278B"/>
    <w:rsid w:val="004070C7"/>
    <w:rsid w:val="00430367"/>
    <w:rsid w:val="004312ED"/>
    <w:rsid w:val="004A058B"/>
    <w:rsid w:val="004B51CE"/>
    <w:rsid w:val="004B6845"/>
    <w:rsid w:val="004D4DF7"/>
    <w:rsid w:val="004E1294"/>
    <w:rsid w:val="00512F28"/>
    <w:rsid w:val="00544780"/>
    <w:rsid w:val="005770A6"/>
    <w:rsid w:val="0058300B"/>
    <w:rsid w:val="005C232E"/>
    <w:rsid w:val="005E06A6"/>
    <w:rsid w:val="00602A4F"/>
    <w:rsid w:val="00614190"/>
    <w:rsid w:val="00630DEF"/>
    <w:rsid w:val="006449F5"/>
    <w:rsid w:val="00654671"/>
    <w:rsid w:val="00661B05"/>
    <w:rsid w:val="00672B76"/>
    <w:rsid w:val="006779A7"/>
    <w:rsid w:val="006D561D"/>
    <w:rsid w:val="006F39BB"/>
    <w:rsid w:val="00702391"/>
    <w:rsid w:val="00712DD8"/>
    <w:rsid w:val="00721605"/>
    <w:rsid w:val="00725BD1"/>
    <w:rsid w:val="0074553A"/>
    <w:rsid w:val="00783708"/>
    <w:rsid w:val="007E5977"/>
    <w:rsid w:val="007F1F55"/>
    <w:rsid w:val="00827A50"/>
    <w:rsid w:val="00840002"/>
    <w:rsid w:val="00861610"/>
    <w:rsid w:val="008673EA"/>
    <w:rsid w:val="00870A4F"/>
    <w:rsid w:val="008C0A33"/>
    <w:rsid w:val="008E623E"/>
    <w:rsid w:val="00925ADC"/>
    <w:rsid w:val="00926ADA"/>
    <w:rsid w:val="00932626"/>
    <w:rsid w:val="009B1B7B"/>
    <w:rsid w:val="009B3A9C"/>
    <w:rsid w:val="009C7FEC"/>
    <w:rsid w:val="009D533B"/>
    <w:rsid w:val="009F05CA"/>
    <w:rsid w:val="009F0F25"/>
    <w:rsid w:val="00A30B5C"/>
    <w:rsid w:val="00A5176B"/>
    <w:rsid w:val="00A57573"/>
    <w:rsid w:val="00AA6F08"/>
    <w:rsid w:val="00AA7BCA"/>
    <w:rsid w:val="00AB0D58"/>
    <w:rsid w:val="00AC028E"/>
    <w:rsid w:val="00B12F39"/>
    <w:rsid w:val="00B247AC"/>
    <w:rsid w:val="00B31D39"/>
    <w:rsid w:val="00B32202"/>
    <w:rsid w:val="00B40649"/>
    <w:rsid w:val="00BA74CC"/>
    <w:rsid w:val="00BC0A94"/>
    <w:rsid w:val="00BC1F7E"/>
    <w:rsid w:val="00BF4D25"/>
    <w:rsid w:val="00C01C33"/>
    <w:rsid w:val="00C06025"/>
    <w:rsid w:val="00C417A9"/>
    <w:rsid w:val="00C451DA"/>
    <w:rsid w:val="00C47CDC"/>
    <w:rsid w:val="00C5523B"/>
    <w:rsid w:val="00C57B6A"/>
    <w:rsid w:val="00C93186"/>
    <w:rsid w:val="00CA1A22"/>
    <w:rsid w:val="00CA336B"/>
    <w:rsid w:val="00CA4B36"/>
    <w:rsid w:val="00CD35BE"/>
    <w:rsid w:val="00CD7E68"/>
    <w:rsid w:val="00D57D50"/>
    <w:rsid w:val="00D70BA6"/>
    <w:rsid w:val="00D83D05"/>
    <w:rsid w:val="00EB69A3"/>
    <w:rsid w:val="00EC5D3B"/>
    <w:rsid w:val="00EC6E7B"/>
    <w:rsid w:val="00F024D5"/>
    <w:rsid w:val="00F058AA"/>
    <w:rsid w:val="00F433EF"/>
    <w:rsid w:val="00F507F0"/>
    <w:rsid w:val="00F50F20"/>
    <w:rsid w:val="00F5220A"/>
    <w:rsid w:val="00F8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32D808EB"/>
  <w15:chartTrackingRefBased/>
  <w15:docId w15:val="{7F41E8B3-D3C2-4ECA-A8B0-082C910C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28"/>
    <w:pPr>
      <w:suppressAutoHyphens/>
      <w:spacing w:after="0" w:line="300" w:lineRule="auto"/>
    </w:pPr>
    <w:rPr>
      <w:rFonts w:ascii="Verdana" w:eastAsia="Times New Roman" w:hAnsi="Verdana" w:cs="Times New Roman"/>
      <w:sz w:val="26"/>
      <w:szCs w:val="24"/>
    </w:rPr>
  </w:style>
  <w:style w:type="paragraph" w:styleId="Heading1">
    <w:name w:val="heading 1"/>
    <w:basedOn w:val="Normal"/>
    <w:next w:val="Normal"/>
    <w:link w:val="Heading1Char"/>
    <w:qFormat/>
    <w:rsid w:val="00512F2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512F28"/>
    <w:pPr>
      <w:keepNext/>
      <w:spacing w:before="240" w:after="60"/>
      <w:outlineLvl w:val="1"/>
    </w:pPr>
    <w:rPr>
      <w:rFonts w:cs="Arial"/>
      <w:b/>
      <w:bCs/>
      <w:iCs/>
      <w:sz w:val="48"/>
      <w:szCs w:val="28"/>
    </w:rPr>
  </w:style>
  <w:style w:type="paragraph" w:styleId="Heading3">
    <w:name w:val="heading 3"/>
    <w:basedOn w:val="Heading2"/>
    <w:next w:val="Normal"/>
    <w:link w:val="Heading3Char"/>
    <w:autoRedefine/>
    <w:qFormat/>
    <w:rsid w:val="00512F28"/>
    <w:pPr>
      <w:outlineLvl w:val="2"/>
    </w:pPr>
    <w:rPr>
      <w:i/>
      <w:sz w:val="44"/>
    </w:rPr>
  </w:style>
  <w:style w:type="paragraph" w:styleId="Heading4">
    <w:name w:val="heading 4"/>
    <w:basedOn w:val="Normal"/>
    <w:next w:val="Normal"/>
    <w:link w:val="Heading4Char"/>
    <w:qFormat/>
    <w:rsid w:val="00512F28"/>
    <w:pPr>
      <w:keepNext/>
      <w:keepLines/>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512F28"/>
    <w:pPr>
      <w:keepNext/>
      <w:spacing w:before="240" w:after="60"/>
      <w:outlineLvl w:val="4"/>
    </w:pPr>
    <w:rPr>
      <w:b/>
      <w:bCs/>
      <w:iCs/>
      <w:sz w:val="32"/>
      <w:szCs w:val="26"/>
    </w:rPr>
  </w:style>
  <w:style w:type="paragraph" w:styleId="Heading6">
    <w:name w:val="heading 6"/>
    <w:basedOn w:val="Normal"/>
    <w:next w:val="Normal"/>
    <w:link w:val="Heading6Char"/>
    <w:qFormat/>
    <w:rsid w:val="00512F28"/>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E1F"/>
    <w:rPr>
      <w:rFonts w:ascii="Verdana" w:eastAsia="Times New Roman" w:hAnsi="Verdana" w:cs="Arial"/>
      <w:b/>
      <w:bCs/>
      <w:kern w:val="32"/>
      <w:sz w:val="48"/>
      <w:szCs w:val="32"/>
    </w:rPr>
  </w:style>
  <w:style w:type="character" w:customStyle="1" w:styleId="Heading2Char">
    <w:name w:val="Heading 2 Char"/>
    <w:basedOn w:val="DefaultParagraphFont"/>
    <w:link w:val="Heading2"/>
    <w:rsid w:val="00144E1F"/>
    <w:rPr>
      <w:rFonts w:ascii="Verdana" w:eastAsia="Times New Roman" w:hAnsi="Verdana" w:cs="Arial"/>
      <w:b/>
      <w:bCs/>
      <w:iCs/>
      <w:sz w:val="48"/>
      <w:szCs w:val="28"/>
    </w:rPr>
  </w:style>
  <w:style w:type="character" w:customStyle="1" w:styleId="Heading3Char">
    <w:name w:val="Heading 3 Char"/>
    <w:basedOn w:val="DefaultParagraphFont"/>
    <w:link w:val="Heading3"/>
    <w:rsid w:val="00512F28"/>
    <w:rPr>
      <w:rFonts w:ascii="Verdana" w:eastAsia="Times New Roman" w:hAnsi="Verdana" w:cs="Arial"/>
      <w:b/>
      <w:bCs/>
      <w:i/>
      <w:iCs/>
      <w:sz w:val="44"/>
      <w:szCs w:val="28"/>
    </w:rPr>
  </w:style>
  <w:style w:type="character" w:customStyle="1" w:styleId="Heading4Char">
    <w:name w:val="Heading 4 Char"/>
    <w:basedOn w:val="DefaultParagraphFont"/>
    <w:link w:val="Heading4"/>
    <w:rsid w:val="00512F28"/>
    <w:rPr>
      <w:rFonts w:ascii="Verdana Bold" w:eastAsia="Times New Roman" w:hAnsi="Verdana Bold" w:cs="Times New Roman"/>
      <w:b/>
      <w:bCs/>
      <w:sz w:val="32"/>
      <w:szCs w:val="28"/>
      <w:u w:val="single"/>
    </w:rPr>
  </w:style>
  <w:style w:type="character" w:customStyle="1" w:styleId="Heading5Char">
    <w:name w:val="Heading 5 Char"/>
    <w:basedOn w:val="DefaultParagraphFont"/>
    <w:link w:val="Heading5"/>
    <w:rsid w:val="00144E1F"/>
    <w:rPr>
      <w:rFonts w:ascii="Verdana" w:eastAsia="Times New Roman" w:hAnsi="Verdana" w:cs="Times New Roman"/>
      <w:b/>
      <w:bCs/>
      <w:iCs/>
      <w:sz w:val="32"/>
      <w:szCs w:val="26"/>
    </w:rPr>
  </w:style>
  <w:style w:type="character" w:customStyle="1" w:styleId="Heading6Char">
    <w:name w:val="Heading 6 Char"/>
    <w:basedOn w:val="DefaultParagraphFont"/>
    <w:link w:val="Heading6"/>
    <w:rsid w:val="00144E1F"/>
    <w:rPr>
      <w:rFonts w:ascii="Verdana" w:eastAsia="Times New Roman" w:hAnsi="Verdana" w:cs="Times New Roman"/>
      <w:b/>
      <w:bCs/>
      <w:i/>
      <w:sz w:val="28"/>
    </w:rPr>
  </w:style>
  <w:style w:type="character" w:styleId="CommentReference">
    <w:name w:val="annotation reference"/>
    <w:basedOn w:val="DefaultParagraphFont"/>
    <w:semiHidden/>
    <w:rsid w:val="00512F28"/>
    <w:rPr>
      <w:sz w:val="16"/>
      <w:szCs w:val="16"/>
    </w:rPr>
  </w:style>
  <w:style w:type="paragraph" w:styleId="Footer">
    <w:name w:val="footer"/>
    <w:basedOn w:val="Normal"/>
    <w:link w:val="FooterChar"/>
    <w:rsid w:val="00512F28"/>
    <w:pPr>
      <w:tabs>
        <w:tab w:val="center" w:pos="4320"/>
        <w:tab w:val="right" w:pos="8640"/>
      </w:tabs>
    </w:pPr>
    <w:rPr>
      <w:b/>
      <w:sz w:val="20"/>
    </w:rPr>
  </w:style>
  <w:style w:type="character" w:customStyle="1" w:styleId="FooterChar">
    <w:name w:val="Footer Char"/>
    <w:basedOn w:val="DefaultParagraphFont"/>
    <w:link w:val="Footer"/>
    <w:rsid w:val="00144E1F"/>
    <w:rPr>
      <w:rFonts w:ascii="Verdana" w:eastAsia="Times New Roman" w:hAnsi="Verdana" w:cs="Times New Roman"/>
      <w:b/>
      <w:sz w:val="20"/>
      <w:szCs w:val="24"/>
    </w:rPr>
  </w:style>
  <w:style w:type="paragraph" w:styleId="CommentText">
    <w:name w:val="annotation text"/>
    <w:basedOn w:val="Normal"/>
    <w:link w:val="CommentTextChar"/>
    <w:semiHidden/>
    <w:rsid w:val="00512F28"/>
    <w:pPr>
      <w:spacing w:after="240"/>
    </w:pPr>
    <w:rPr>
      <w:bCs/>
      <w:sz w:val="20"/>
      <w:szCs w:val="20"/>
    </w:rPr>
  </w:style>
  <w:style w:type="character" w:customStyle="1" w:styleId="CommentTextChar">
    <w:name w:val="Comment Text Char"/>
    <w:basedOn w:val="DefaultParagraphFont"/>
    <w:link w:val="CommentText"/>
    <w:semiHidden/>
    <w:rsid w:val="00144E1F"/>
    <w:rPr>
      <w:rFonts w:ascii="Verdana" w:eastAsia="Times New Roman" w:hAnsi="Verdana" w:cs="Times New Roman"/>
      <w:bCs/>
      <w:sz w:val="20"/>
      <w:szCs w:val="20"/>
    </w:rPr>
  </w:style>
  <w:style w:type="paragraph" w:styleId="BalloonText">
    <w:name w:val="Balloon Text"/>
    <w:basedOn w:val="Normal"/>
    <w:link w:val="BalloonTextChar"/>
    <w:semiHidden/>
    <w:rsid w:val="00512F28"/>
    <w:rPr>
      <w:rFonts w:ascii="Tahoma" w:hAnsi="Tahoma" w:cs="Tahoma"/>
      <w:sz w:val="16"/>
      <w:szCs w:val="16"/>
    </w:rPr>
  </w:style>
  <w:style w:type="character" w:customStyle="1" w:styleId="BalloonTextChar">
    <w:name w:val="Balloon Text Char"/>
    <w:basedOn w:val="DefaultParagraphFont"/>
    <w:link w:val="BalloonText"/>
    <w:semiHidden/>
    <w:rsid w:val="00144E1F"/>
    <w:rPr>
      <w:rFonts w:ascii="Tahoma" w:eastAsia="Times New Roman" w:hAnsi="Tahoma" w:cs="Tahoma"/>
      <w:sz w:val="16"/>
      <w:szCs w:val="16"/>
    </w:rPr>
  </w:style>
  <w:style w:type="paragraph" w:styleId="Header">
    <w:name w:val="header"/>
    <w:basedOn w:val="Normal"/>
    <w:link w:val="HeaderChar"/>
    <w:rsid w:val="00512F28"/>
    <w:pPr>
      <w:tabs>
        <w:tab w:val="center" w:pos="4320"/>
        <w:tab w:val="right" w:pos="8640"/>
      </w:tabs>
    </w:pPr>
  </w:style>
  <w:style w:type="character" w:customStyle="1" w:styleId="HeaderChar">
    <w:name w:val="Header Char"/>
    <w:basedOn w:val="DefaultParagraphFont"/>
    <w:link w:val="Header"/>
    <w:rsid w:val="00144E1F"/>
    <w:rPr>
      <w:rFonts w:ascii="Verdana" w:eastAsia="Times New Roman" w:hAnsi="Verdana" w:cs="Times New Roman"/>
      <w:sz w:val="26"/>
      <w:szCs w:val="24"/>
    </w:rPr>
  </w:style>
  <w:style w:type="paragraph" w:customStyle="1" w:styleId="NormalMath">
    <w:name w:val="Normal_Math"/>
    <w:basedOn w:val="Normal"/>
    <w:rsid w:val="00512F28"/>
    <w:rPr>
      <w:rFonts w:ascii="Times" w:hAnsi="Times"/>
    </w:rPr>
  </w:style>
  <w:style w:type="paragraph" w:customStyle="1" w:styleId="Head1">
    <w:name w:val="Head 1"/>
    <w:basedOn w:val="Normal"/>
    <w:rsid w:val="00512F28"/>
    <w:pPr>
      <w:spacing w:before="200"/>
    </w:pPr>
    <w:rPr>
      <w:b/>
    </w:rPr>
  </w:style>
  <w:style w:type="paragraph" w:styleId="CommentSubject">
    <w:name w:val="annotation subject"/>
    <w:basedOn w:val="CommentText"/>
    <w:next w:val="CommentText"/>
    <w:link w:val="CommentSubjectChar"/>
    <w:uiPriority w:val="99"/>
    <w:semiHidden/>
    <w:unhideWhenUsed/>
    <w:rsid w:val="009F0F25"/>
    <w:pPr>
      <w:spacing w:after="0" w:line="240" w:lineRule="auto"/>
    </w:pPr>
    <w:rPr>
      <w:b/>
    </w:rPr>
  </w:style>
  <w:style w:type="character" w:customStyle="1" w:styleId="CommentSubjectChar">
    <w:name w:val="Comment Subject Char"/>
    <w:basedOn w:val="CommentTextChar"/>
    <w:link w:val="CommentSubject"/>
    <w:uiPriority w:val="99"/>
    <w:semiHidden/>
    <w:rsid w:val="009F0F25"/>
    <w:rPr>
      <w:rFonts w:ascii="Verdana" w:eastAsia="Times New Roman" w:hAnsi="Verdana" w:cs="Times New Roman"/>
      <w:b/>
      <w:bCs/>
      <w:sz w:val="20"/>
      <w:szCs w:val="20"/>
    </w:rPr>
  </w:style>
  <w:style w:type="character" w:styleId="Hyperlink">
    <w:name w:val="Hyperlink"/>
    <w:basedOn w:val="DefaultParagraphFont"/>
    <w:uiPriority w:val="99"/>
    <w:unhideWhenUsed/>
    <w:rsid w:val="002078BB"/>
    <w:rPr>
      <w:color w:val="0563C1" w:themeColor="hyperlink"/>
      <w:u w:val="single"/>
    </w:rPr>
  </w:style>
  <w:style w:type="character" w:styleId="FollowedHyperlink">
    <w:name w:val="FollowedHyperlink"/>
    <w:basedOn w:val="DefaultParagraphFont"/>
    <w:uiPriority w:val="99"/>
    <w:semiHidden/>
    <w:unhideWhenUsed/>
    <w:rsid w:val="00827A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llegereadiness.collegeboard.org/sat/scores/understanding-scores/essa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T\AppData\Roaming\Microsoft\Templates\JAWS%20template_styles%20adjus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C432-95DC-43AE-B898-9D79A34E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JAWS template_styles adjusted.dotm</Template>
  <TotalTime>778</TotalTime>
  <Pages>7</Pages>
  <Words>1237</Words>
  <Characters>7052</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Leif</dc:creator>
  <cp:keywords/>
  <dc:description/>
  <cp:lastModifiedBy>Lyon, Aviva ( Adecco )</cp:lastModifiedBy>
  <cp:revision>38</cp:revision>
  <dcterms:created xsi:type="dcterms:W3CDTF">2018-07-20T17:38:00Z</dcterms:created>
  <dcterms:modified xsi:type="dcterms:W3CDTF">2019-07-16T14:38:00Z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